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b w:val="0"/>
          <w:bCs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黑体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个人委托承诺书</w:t>
      </w:r>
    </w:p>
    <w:p>
      <w:pPr>
        <w:spacing w:line="600" w:lineRule="exact"/>
        <w:jc w:val="both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57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本人（姓名），身份证号，电话号码，邮箱。现就读于大学学院专业，将于年月毕业取得学历学位。</w:t>
      </w:r>
    </w:p>
    <w:p>
      <w:pPr>
        <w:adjustRightInd w:val="0"/>
        <w:snapToGrid w:val="0"/>
        <w:spacing w:line="600" w:lineRule="exact"/>
        <w:ind w:firstLine="57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本人已知悉天津引才政策、自愿进津，并委托中国北方人才市场保管户籍和个人档案。</w:t>
      </w:r>
    </w:p>
    <w:p>
      <w:pPr>
        <w:adjustRightInd w:val="0"/>
        <w:snapToGrid w:val="0"/>
        <w:spacing w:line="600" w:lineRule="exact"/>
        <w:ind w:firstLine="57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本人承诺以上信息完全属实。如有失实信息导致停止办理，产生一切后果均由本人承担。</w:t>
      </w:r>
    </w:p>
    <w:p>
      <w:pPr>
        <w:spacing w:line="600" w:lineRule="exact"/>
        <w:ind w:right="84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84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840" w:firstLine="57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本人签字:</w:t>
      </w:r>
    </w:p>
    <w:p>
      <w:pPr>
        <w:spacing w:line="600" w:lineRule="exact"/>
        <w:ind w:right="56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</w:p>
    <w:p/>
    <w:p>
      <w:pPr>
        <w:sectPr>
          <w:footerReference r:id="rId3" w:type="default"/>
          <w:pgSz w:w="11906" w:h="16838"/>
          <w:pgMar w:top="2290" w:right="1576" w:bottom="1440" w:left="157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81"/>
        <w:gridCol w:w="855"/>
        <w:gridCol w:w="2385"/>
        <w:gridCol w:w="1500"/>
        <w:gridCol w:w="1350"/>
        <w:gridCol w:w="930"/>
        <w:gridCol w:w="316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 w:hAnsi="宋体" w:eastAsia="宋体" w:cs="宋体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32"/>
                <w:szCs w:val="32"/>
              </w:rPr>
              <w:t>附件2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321" w:type="dxa"/>
            <w:gridSpan w:val="8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u w:val="single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本市高校毕业生留津落户名册（户口在高校）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学校名称（章）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学校地址</w:t>
            </w:r>
          </w:p>
        </w:tc>
        <w:tc>
          <w:tcPr>
            <w:tcW w:w="675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填表人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电话</w:t>
            </w:r>
          </w:p>
        </w:tc>
        <w:tc>
          <w:tcPr>
            <w:tcW w:w="675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性别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身份证号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专业名称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生源地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 xml:space="preserve">学历 </w:t>
            </w: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现户籍所在地（与户口本一致）</w:t>
            </w: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1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2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3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4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5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6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</w:t>
            </w:r>
          </w:p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8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9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10</w:t>
            </w:r>
          </w:p>
        </w:tc>
        <w:tc>
          <w:tcPr>
            <w:tcW w:w="14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spacing w:line="120" w:lineRule="auto"/>
      </w:pPr>
      <w:r>
        <w:rPr>
          <w:rFonts w:hint="eastAsia"/>
        </w:rPr>
        <w:t>此表一式五份，学校、北方人才对接分部（分公司）、区公安分局、市人社局、市公安局各执一份。</w:t>
      </w:r>
    </w:p>
    <w:p>
      <w:pPr>
        <w:spacing w:line="120" w:lineRule="auto"/>
      </w:pPr>
      <w:r>
        <w:rPr>
          <w:rFonts w:hint="eastAsia"/>
        </w:rPr>
        <w:t>最后汇总表市教委和市人社局盖章后转市公安局备案。</w:t>
      </w:r>
    </w:p>
    <w:p>
      <w:pPr>
        <w:spacing w:line="120" w:lineRule="auto"/>
      </w:pPr>
      <w:r>
        <w:rPr>
          <w:rFonts w:hint="eastAsia"/>
        </w:rPr>
        <w:t xml:space="preserve">经办人签字：              北方人才对接分部（分公司）负责人签字：                 日期：             北方人才对接分部（分公司（章）： </w:t>
      </w:r>
    </w:p>
    <w:p>
      <w:pPr>
        <w:spacing w:line="120" w:lineRule="auto"/>
      </w:pPr>
      <w:r>
        <w:rPr>
          <w:rFonts w:hint="eastAsia"/>
        </w:rPr>
        <w:t>市教委（章）：                                            市人社局（章）：</w:t>
      </w:r>
    </w:p>
    <w:tbl>
      <w:tblPr>
        <w:tblStyle w:val="7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68"/>
        <w:gridCol w:w="870"/>
        <w:gridCol w:w="2689"/>
        <w:gridCol w:w="1380"/>
        <w:gridCol w:w="1676"/>
        <w:gridCol w:w="690"/>
        <w:gridCol w:w="3298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5090" w:type="dxa"/>
            <w:gridSpan w:val="9"/>
            <w:tcBorders>
              <w:top w:val="nil"/>
              <w:left w:val="nil"/>
              <w:bottom w:val="single" w:color="000000" w:sz="2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</w:rPr>
              <w:t>附件3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24"/>
                <w:u w:val="single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本市高校毕业生留津落户名册（户口在原籍）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学校名称（章）</w:t>
            </w:r>
          </w:p>
        </w:tc>
        <w:tc>
          <w:tcPr>
            <w:tcW w:w="4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学校地址</w:t>
            </w:r>
          </w:p>
        </w:tc>
        <w:tc>
          <w:tcPr>
            <w:tcW w:w="621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填表人</w:t>
            </w:r>
          </w:p>
        </w:tc>
        <w:tc>
          <w:tcPr>
            <w:tcW w:w="4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电话</w:t>
            </w:r>
          </w:p>
        </w:tc>
        <w:tc>
          <w:tcPr>
            <w:tcW w:w="621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性别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身份证号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专业名称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生源地</w:t>
            </w: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 xml:space="preserve">学历 </w:t>
            </w: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现户籍所在地（与户口本一致）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1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2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3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4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5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</w:rPr>
              <w:t>6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7</w:t>
            </w:r>
          </w:p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8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9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</w:rPr>
              <w:t>10</w:t>
            </w:r>
          </w:p>
        </w:tc>
        <w:tc>
          <w:tcPr>
            <w:tcW w:w="1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2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spacing w:line="120" w:lineRule="auto"/>
      </w:pPr>
      <w:r>
        <w:rPr>
          <w:rFonts w:hint="eastAsia"/>
        </w:rPr>
        <w:t>此表一式五份，学校、北方人才对接分部（分公司）、区公安分局、市人社局、市公安局各执一份。</w:t>
      </w:r>
    </w:p>
    <w:p>
      <w:pPr>
        <w:spacing w:line="120" w:lineRule="auto"/>
      </w:pPr>
      <w:r>
        <w:rPr>
          <w:rFonts w:hint="eastAsia"/>
        </w:rPr>
        <w:t xml:space="preserve">经办人签字：          北方人才对接分部（分公司）负责人签字：             日期：                  北方人才对接分部（分公司（章）： </w:t>
      </w:r>
    </w:p>
    <w:p>
      <w:pPr>
        <w:spacing w:line="120" w:lineRule="auto"/>
        <w:rPr>
          <w:rFonts w:ascii="等线" w:hAnsi="等线" w:eastAsia="等线" w:cs="等线"/>
          <w:color w:val="000000"/>
          <w:sz w:val="22"/>
        </w:rPr>
      </w:pPr>
      <w:r>
        <w:rPr>
          <w:rFonts w:hint="eastAsia"/>
        </w:rPr>
        <w:t xml:space="preserve">市教委（章）：                                         市人社局（章）：                    </w:t>
      </w:r>
    </w:p>
    <w:tbl>
      <w:tblPr>
        <w:tblStyle w:val="7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71"/>
        <w:gridCol w:w="961"/>
        <w:gridCol w:w="2376"/>
        <w:gridCol w:w="1610"/>
        <w:gridCol w:w="1157"/>
        <w:gridCol w:w="735"/>
        <w:gridCol w:w="345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431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120" w:lineRule="auto"/>
              <w:jc w:val="left"/>
              <w:rPr>
                <w:rFonts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 w:val="0"/>
                <w:bCs/>
                <w:color w:val="000000"/>
                <w:kern w:val="2"/>
                <w:sz w:val="32"/>
                <w:szCs w:val="32"/>
              </w:rPr>
              <w:t>附件4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24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外省市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高校毕业生进津落户名册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学校名称（章）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学校地址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填表人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电话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专业名称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生源地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 xml:space="preserve">学历 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现户籍所在地 （与户口本一致）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4"/>
              </w:rPr>
              <w:t>8</w:t>
            </w:r>
          </w:p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10" w:type="dxa"/>
            <w:gridSpan w:val="9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120" w:lineRule="auto"/>
            </w:pPr>
            <w:r>
              <w:rPr>
                <w:rFonts w:hint="eastAsia"/>
              </w:rPr>
              <w:t>此表一式五份，学校、北方人才对接分部（分公司）、区公安分局、市人社局、市公安局各执一份。</w:t>
            </w:r>
          </w:p>
        </w:tc>
      </w:tr>
    </w:tbl>
    <w:p>
      <w:pPr>
        <w:spacing w:line="120" w:lineRule="auto"/>
      </w:pPr>
      <w:r>
        <w:rPr>
          <w:rFonts w:hint="eastAsia"/>
        </w:rPr>
        <w:t>经办人签字：          北方人才对接分部（分公司）负责人签字：              日期：              北方人才对接分部（分公司（章）：                                        市人社局（章）：</w:t>
      </w:r>
    </w:p>
    <w:p>
      <w:pPr>
        <w:spacing w:line="120" w:lineRule="auto"/>
        <w:rPr>
          <w:rFonts w:ascii="等线" w:hAnsi="等线" w:eastAsia="等线" w:cs="等线"/>
          <w:color w:val="000000"/>
          <w:sz w:val="22"/>
        </w:rPr>
      </w:pPr>
      <w:r>
        <w:rPr>
          <w:rFonts w:hint="eastAsia"/>
        </w:rPr>
        <w:t xml:space="preserve">                                                            </w:t>
      </w:r>
    </w:p>
    <w:p>
      <w:pPr>
        <w:rPr>
          <w:rFonts w:ascii="等线" w:hAnsi="等线" w:eastAsia="等线" w:cs="等线"/>
          <w:color w:val="000000"/>
          <w:sz w:val="22"/>
        </w:rPr>
        <w:sectPr>
          <w:pgSz w:w="16838" w:h="11906" w:orient="landscape"/>
          <w:pgMar w:top="1380" w:right="1440" w:bottom="1371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120" w:lineRule="auto"/>
        <w:jc w:val="left"/>
        <w:rPr>
          <w:rFonts w:hint="default" w:ascii="Times New Roman" w:hAnsi="Times New Roman" w:eastAsia="黑体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b w:val="0"/>
          <w:bCs/>
          <w:color w:val="000000"/>
          <w:sz w:val="32"/>
          <w:szCs w:val="32"/>
        </w:rPr>
        <w:t>附件5</w:t>
      </w:r>
    </w:p>
    <w:p>
      <w:pPr>
        <w:spacing w:line="240" w:lineRule="auto"/>
        <w:jc w:val="center"/>
        <w:rPr>
          <w:rFonts w:hint="default" w:ascii="Times New Roman" w:hAnsi="Times New Roman" w:eastAsia="黑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注意事项及回迁材料清单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pict>
          <v:shape id="图片 20" o:spid="_x0000_s1026" o:spt="75" type="#_x0000_t75" style="position:absolute;left:0pt;margin-left:-23.25pt;margin-top:14.55pt;height:174.75pt;width:174.75pt;mso-wrap-distance-left:9pt;mso-wrap-distance-right:9pt;z-index:-251657216;mso-width-relative:page;mso-height-relative:page;" filled="f" o:preferrelative="t" stroked="f" coordsize="21600,21600" wrapcoords="0 0 0 21507 21507 21507 21507 0 0 0">
            <v:path/>
            <v:fill on="f" focussize="0,0"/>
            <v:stroke on="f"/>
            <v:imagedata r:id="rId7" o:title=""/>
            <o:lock v:ext="edit" aspectratio="t"/>
            <w10:wrap type="tight"/>
          </v:shape>
        </w:pic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各位毕业生：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在拿到《准予迁入证明》后，请做好以下事项：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/>
          <w:sz w:val="32"/>
          <w:szCs w:val="32"/>
        </w:rPr>
        <w:t>核实《准予迁入证明》上个人信息是否正确。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/>
          <w:sz w:val="32"/>
          <w:szCs w:val="32"/>
        </w:rPr>
        <w:t>到已登记的原籍户籍所在地，开具《户口迁移证》。</w:t>
      </w:r>
    </w:p>
    <w:p>
      <w:pPr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/>
          <w:sz w:val="32"/>
          <w:szCs w:val="32"/>
        </w:rPr>
        <w:t>回迁材料清单：原籍开具的《户口迁移证》；《准予迁入证明》第三联；常住人口登记表（照片处贴本人1寸彩色近照，须露双耳）；身份证复印件（正反面）。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注“北方人才网”微信公</w:t>
      </w:r>
      <w:r>
        <w:rPr>
          <w:rFonts w:hint="default" w:ascii="Times New Roman" w:hAnsi="Times New Roman" w:eastAsia="仿宋_GB2312"/>
          <w:sz w:val="32"/>
          <w:szCs w:val="32"/>
        </w:rPr>
        <w:t>众号，选择海河英才-</w:t>
      </w:r>
      <w:r>
        <w:rPr>
          <w:rFonts w:hint="eastAsia" w:eastAsia="仿宋_GB231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/>
          <w:sz w:val="32"/>
          <w:szCs w:val="32"/>
        </w:rPr>
        <w:t>届高校毕业生模块登记信息，便于后续跟进办理进度。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如邮寄材料，请自付邮费，不接收到付件。详见以下联系方式。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现场递交材料地址：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邮寄材料地址：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tbl>
      <w:tblPr>
        <w:tblStyle w:val="7"/>
        <w:tblW w:w="9721" w:type="dxa"/>
        <w:tblInd w:w="-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553"/>
        <w:gridCol w:w="2839"/>
        <w:gridCol w:w="2417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/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b w:val="0"/>
                <w:bCs/>
                <w:color w:val="000000"/>
                <w:sz w:val="32"/>
                <w:szCs w:val="32"/>
              </w:rPr>
              <w:t>附件6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  <w:t>“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海河英才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  <w:t>”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天津市高校毕业生落户名单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迁来派出所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78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北方人才所属分部（分公司）盖章：                    年   月   日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r>
        <w:br w:type="page"/>
      </w:r>
    </w:p>
    <w:tbl>
      <w:tblPr>
        <w:tblStyle w:val="7"/>
        <w:tblW w:w="9721" w:type="dxa"/>
        <w:tblInd w:w="-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553"/>
        <w:gridCol w:w="2839"/>
        <w:gridCol w:w="2417"/>
        <w:gridCol w:w="1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/>
                <w:b w:val="0"/>
                <w:bCs/>
                <w:color w:val="000000"/>
                <w:sz w:val="32"/>
                <w:szCs w:val="32"/>
              </w:rPr>
              <w:t>附件7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  <w:t>“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海河英才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lang w:val="en-US" w:eastAsia="zh-CN"/>
              </w:rPr>
              <w:t>”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</w:rPr>
              <w:t>外省市高校毕业生落户名单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迁来派出所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78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北方人才所属分部（分公司）盖章：                    年   月   日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pacing w:line="600" w:lineRule="exact"/>
        <w:rPr>
          <w:rFonts w:hint="eastAsia" w:ascii="Times New Roman" w:eastAsia="黑体"/>
          <w:sz w:val="30"/>
          <w:szCs w:val="30"/>
        </w:rPr>
      </w:pPr>
      <w:r>
        <w:rPr>
          <w:rFonts w:hint="default" w:ascii="Times New Roman" w:eastAsia="黑体"/>
          <w:bCs/>
          <w:color w:val="000000"/>
          <w:sz w:val="32"/>
          <w:szCs w:val="32"/>
        </w:rPr>
        <w:t>附件8</w:t>
      </w:r>
    </w:p>
    <w:p>
      <w:pPr>
        <w:spacing w:line="600" w:lineRule="exact"/>
        <w:rPr>
          <w:rFonts w:hint="eastAsia" w:ascii="Times New Roman" w:eastAsia="黑体"/>
          <w:sz w:val="30"/>
          <w:szCs w:val="30"/>
        </w:rPr>
      </w:pPr>
    </w:p>
    <w:p>
      <w:pPr>
        <w:spacing w:line="600" w:lineRule="exact"/>
        <w:jc w:val="center"/>
        <w:rPr>
          <w:rFonts w:hint="eastAsia" w:asci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eastAsia="方正小标宋简体" w:cs="方正小标宋简体"/>
          <w:b w:val="0"/>
          <w:bCs w:val="0"/>
          <w:sz w:val="44"/>
          <w:szCs w:val="44"/>
        </w:rPr>
        <w:t>办理应届毕业生来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Times New Roman" w:eastAsia="方正小标宋简体" w:cs="方正小标宋简体"/>
          <w:b w:val="0"/>
          <w:bCs w:val="0"/>
          <w:sz w:val="44"/>
          <w:szCs w:val="44"/>
        </w:rPr>
        <w:t>留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Times New Roman" w:eastAsia="方正小标宋简体" w:cs="方正小标宋简体"/>
          <w:b w:val="0"/>
          <w:bCs w:val="0"/>
          <w:sz w:val="44"/>
          <w:szCs w:val="44"/>
        </w:rPr>
        <w:t>津手续所需要件</w:t>
      </w:r>
    </w:p>
    <w:p>
      <w:pPr>
        <w:spacing w:line="540" w:lineRule="exact"/>
        <w:jc w:val="center"/>
        <w:rPr>
          <w:rFonts w:hint="eastAsia" w:asci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hint="eastAsia" w:ascii="Times New Roman" w:eastAsia="黑体"/>
          <w:sz w:val="32"/>
          <w:szCs w:val="32"/>
        </w:rPr>
        <w:t>、户口在学校的本市高校应届毕业生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本市高校毕业生留津落户名册（户口在高校）（附件2）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原户口页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备注：个人委托承诺书（附件1）留存在学校。</w:t>
      </w:r>
    </w:p>
    <w:p>
      <w:pPr>
        <w:spacing w:line="540" w:lineRule="exact"/>
        <w:ind w:firstLine="640" w:firstLineChars="200"/>
        <w:rPr>
          <w:rFonts w:asci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ascii="Times New Roman" w:eastAsia="黑体"/>
          <w:sz w:val="32"/>
          <w:szCs w:val="32"/>
        </w:rPr>
        <w:t>、户口在原籍的本市高校应届毕业生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本市高校毕业生留津落户名册（户口在原籍）（附件3）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原籍开具的《户口迁移证》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《准予迁入证明》第三联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常住人口登记表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身份证复印件</w:t>
      </w:r>
    </w:p>
    <w:p>
      <w:pPr>
        <w:spacing w:line="540" w:lineRule="exact"/>
        <w:ind w:firstLine="640" w:firstLineChars="200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海河英才</w:t>
      </w:r>
      <w:r>
        <w:rPr>
          <w:rFonts w:hint="eastAsia" w:eastAsia="仿宋_GB2312"/>
          <w:sz w:val="32"/>
          <w:szCs w:val="32"/>
          <w:lang w:val="en-US" w:eastAsia="zh-CN"/>
        </w:rPr>
        <w:t>”</w:t>
      </w:r>
      <w:r>
        <w:rPr>
          <w:rFonts w:hint="eastAsia" w:ascii="Times New Roman" w:eastAsia="仿宋_GB2312"/>
          <w:sz w:val="32"/>
          <w:szCs w:val="32"/>
        </w:rPr>
        <w:t>天津市高校毕业生落户名单（附件6）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备注：个人委托承诺书（附件1）留存在学校。</w:t>
      </w:r>
    </w:p>
    <w:p>
      <w:pPr>
        <w:spacing w:line="540" w:lineRule="exact"/>
        <w:ind w:firstLine="640" w:firstLineChars="200"/>
        <w:rPr>
          <w:rFonts w:asci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ascii="Times New Roman" w:eastAsia="黑体"/>
          <w:sz w:val="32"/>
          <w:szCs w:val="32"/>
        </w:rPr>
        <w:t>、外省市高校应届毕业生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外省市高校毕业生进津落户名册（附件4）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原籍开具的《户口迁移证》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《准予迁入证明》第三联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常住人口登记表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ascii="Times New Roman" w:eastAsia="仿宋_GB2312"/>
          <w:sz w:val="32"/>
          <w:szCs w:val="32"/>
        </w:rPr>
        <w:t>身份证复印件</w:t>
      </w:r>
    </w:p>
    <w:p>
      <w:pPr>
        <w:spacing w:line="54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hint="eastAsia" w:eastAsia="仿宋_GB2312"/>
          <w:sz w:val="32"/>
          <w:szCs w:val="32"/>
          <w:lang w:val="en-US"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海河英才</w:t>
      </w:r>
      <w:r>
        <w:rPr>
          <w:rFonts w:hint="eastAsia" w:eastAsia="仿宋_GB2312"/>
          <w:sz w:val="32"/>
          <w:szCs w:val="32"/>
          <w:lang w:val="en-US" w:eastAsia="zh-CN"/>
        </w:rPr>
        <w:t>”</w:t>
      </w:r>
      <w:r>
        <w:rPr>
          <w:rFonts w:hint="eastAsia" w:ascii="Times New Roman" w:eastAsia="仿宋_GB2312"/>
          <w:sz w:val="32"/>
          <w:szCs w:val="32"/>
        </w:rPr>
        <w:t>外省市高校毕业生落户名单（附件7）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备注：个人委托承诺书（附件1）留存在学校。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after="157" w:afterLines="50"/>
        <w:rPr>
          <w:rFonts w:hint="eastAsia" w:ascii="仿宋_GB2312" w:eastAsia="仿宋_GB2312"/>
          <w:sz w:val="32"/>
        </w:rPr>
      </w:pPr>
    </w:p>
    <w:p>
      <w:pPr>
        <w:spacing w:line="500" w:lineRule="exact"/>
        <w:ind w:left="210" w:leftChars="100" w:right="210" w:rightChars="100"/>
        <w:rPr>
          <w:rFonts w:hint="default"/>
          <w:lang w:val="en"/>
        </w:rPr>
      </w:pPr>
      <w:r>
        <w:rPr>
          <w:rFonts w:ascii="仿宋_GB2312" w:eastAsia="仿宋_GB2312"/>
          <w:sz w:val="32"/>
        </w:rPr>
        <w:pict>
          <v:line id="Line 15" o:spid="_x0000_s1028" o:spt="20" style="position:absolute;left:0pt;margin-left:0pt;margin-top:30.5pt;height:0pt;width:441.05pt;z-index:251661312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CC7db+wAQAAUwMAAA4AAABkcnMvZTJvRG9jLnhtbK1TTY/bIBC9&#10;V+p/QNwbO1ll1Vpx9pDV9pK2kXb7AyaAbbTAICCx8+87kI9u21u1PiDDzLx57w2sHiZr2FGFqNG1&#10;fD6rOVNOoNSub/nPl6dPnzmLCZwEg061/KQif1h//LAafaMWOKCRKjACcbEZfcuHlHxTVVEMykKc&#10;oVeOgh0GC4m2oa9kgJHQrakWdX1fjRikDyhUjHT6eA7ydcHvOiXSj66LKjHTcuKWyhrKus9rtV5B&#10;0wfwgxYXGvAfLCxoR01vUI+QgB2C/gfKahEwYpdmAm2FXaeFKhpIzbz+S83zAF4VLWRO9Deb4vvB&#10;iu/HXWBatnzBmQNLI9pqp9h8ma0ZfWwoY+N2IYsTk3v2WxSvkTncDOB6VSi+nDzVzXNF9UdJ3kRP&#10;DfbjN5SUA4eExaepCzZDkgNsKuM43cahpsQEHS7v6/nd3ZIzcY1V0FwLfYjpq0LL8k/LDZEuwHDc&#10;xpSJQHNNyX0cPmljyrSNYyOx/VIv61IR0WiZozkvhn6/MYEdIV+Y8hVZFHmbFvDg5LmLcRfVWejZ&#10;sj3K0y5c3aDJFTqXW5avxtt9qf79F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vJz/XTAAAA&#10;BgEAAA8AAAAAAAAAAQAgAAAAIgAAAGRycy9kb3ducmV2LnhtbFBLAQIUABQAAAAIAIdO4kAgu3W/&#10;sAEAAFMDAAAOAAAAAAAAAAEAIAAAACIBAABkcnMvZTJvRG9jLnhtbFBLBQYAAAAABgAGAFkBAABE&#10;BQAAAAA=&#10;">
            <v:path arrowok="t"/>
            <v:fill on="f" focussize="0,0"/>
            <v:stroke weight="1.5pt" joinstyle="round"/>
            <v:imagedata o:title=""/>
            <o:lock v:ext="edit" aspectratio="f"/>
          </v:line>
        </w:pict>
      </w:r>
      <w:r>
        <w:rPr>
          <w:rFonts w:ascii="仿宋_GB2312" w:eastAsia="仿宋_GB2312"/>
          <w:sz w:val="28"/>
          <w:szCs w:val="28"/>
        </w:rPr>
        <w:pict>
          <v:line id="Line 14" o:spid="_x0000_s1027" o:spt="20" style="position:absolute;left:0pt;margin-left:0pt;margin-top:0pt;height:0pt;width:441.05pt;z-index:251660288;mso-width-relative:page;mso-height-relative:page;" filled="f" stroked="t" coordsize="21600,21600" o:allowincell="f">
            <v:path arrowok="t"/>
            <v:fill on="f" focussize="0,0"/>
            <v:stroke weight="1.5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天津市人力资源和社会保障局办公室       </w:t>
      </w:r>
      <w:r>
        <w:rPr>
          <w:rFonts w:hint="default" w:ascii="Times New Roman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default" w:ascii="Times New Roman" w:eastAsia="仿宋_GB2312"/>
          <w:sz w:val="28"/>
          <w:szCs w:val="28"/>
          <w:lang w:val="en-US" w:eastAsia="zh-CN"/>
        </w:rPr>
        <w:t>1</w:t>
      </w:r>
      <w:r>
        <w:rPr>
          <w:rFonts w:hint="default" w:ascii="Times New Roman" w:eastAsia="仿宋_GB2312"/>
          <w:sz w:val="28"/>
          <w:szCs w:val="28"/>
        </w:rPr>
        <w:t>年</w:t>
      </w:r>
      <w:r>
        <w:rPr>
          <w:rFonts w:hint="default" w:ascii="Times New Roman" w:eastAsia="仿宋_GB2312"/>
          <w:sz w:val="28"/>
          <w:szCs w:val="28"/>
          <w:lang w:val="en-US" w:eastAsia="zh-CN"/>
        </w:rPr>
        <w:t>4</w:t>
      </w:r>
      <w:r>
        <w:rPr>
          <w:rFonts w:hint="default" w:ascii="Times New Roman" w:eastAsia="仿宋_GB2312"/>
          <w:sz w:val="28"/>
          <w:szCs w:val="28"/>
        </w:rPr>
        <w:t>月</w:t>
      </w:r>
      <w:r>
        <w:rPr>
          <w:rFonts w:hint="default" w:ascii="Times New Roman" w:eastAsia="仿宋_GB2312"/>
          <w:sz w:val="28"/>
          <w:szCs w:val="28"/>
          <w:lang w:val="en-US" w:eastAsia="zh-CN"/>
        </w:rPr>
        <w:t>29</w:t>
      </w:r>
      <w:r>
        <w:rPr>
          <w:rFonts w:hint="default" w:ascii="Times New Roman" w:eastAsia="仿宋_GB2312"/>
          <w:sz w:val="28"/>
          <w:szCs w:val="28"/>
        </w:rPr>
        <w:t>日印发</w:t>
      </w: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10"/>
                    <w:rFonts w:hint="eastAsia" w:ascii="宋体" w:hAnsi="宋体"/>
                    <w:sz w:val="28"/>
                    <w:szCs w:val="28"/>
                  </w:rPr>
                </w:pP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9F9275F"/>
    <w:rsid w:val="270C3A94"/>
    <w:rsid w:val="3DFF8BF1"/>
    <w:rsid w:val="50C16B78"/>
    <w:rsid w:val="539EE42F"/>
    <w:rsid w:val="55EFD8C7"/>
    <w:rsid w:val="5D93782A"/>
    <w:rsid w:val="694733C5"/>
    <w:rsid w:val="6E7FCBB9"/>
    <w:rsid w:val="776F8187"/>
    <w:rsid w:val="7AE50C81"/>
    <w:rsid w:val="7CF34C09"/>
    <w:rsid w:val="7F5EE0AD"/>
    <w:rsid w:val="7F7B023B"/>
    <w:rsid w:val="7FF11EFD"/>
    <w:rsid w:val="B2D7AD31"/>
    <w:rsid w:val="CF3FC1BC"/>
    <w:rsid w:val="F6F8909A"/>
    <w:rsid w:val="FDF73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9</TotalTime>
  <ScaleCrop>false</ScaleCrop>
  <LinksUpToDate>false</LinksUpToDate>
  <CharactersWithSpaces>229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qzuser</cp:lastModifiedBy>
  <cp:lastPrinted>2005-02-20T15:04:00Z</cp:lastPrinted>
  <dcterms:modified xsi:type="dcterms:W3CDTF">2021-05-08T01:19:14Z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FB9939FF2BCB4DEA89AB4F21AC4553B9</vt:lpwstr>
  </property>
</Properties>
</file>