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企业高技能人才培养平台资助实施细则</w:t>
      </w:r>
    </w:p>
    <w:p>
      <w:pPr>
        <w:spacing w:line="600" w:lineRule="exact"/>
        <w:rPr>
          <w:rFonts w:eastAsia="黑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为</w:t>
      </w:r>
      <w:r>
        <w:rPr>
          <w:rFonts w:hint="eastAsia" w:eastAsia="仿宋_GB2312"/>
          <w:sz w:val="32"/>
          <w:szCs w:val="32"/>
        </w:rPr>
        <w:t>贯彻落实</w:t>
      </w:r>
      <w:r>
        <w:rPr>
          <w:rFonts w:eastAsia="仿宋_GB2312"/>
          <w:color w:val="000000"/>
          <w:spacing w:val="-6"/>
          <w:kern w:val="0"/>
          <w:sz w:val="32"/>
          <w:szCs w:val="32"/>
          <w:lang/>
        </w:rPr>
        <w:t>《</w:t>
      </w:r>
      <w:r>
        <w:rPr>
          <w:rFonts w:hint="eastAsia" w:eastAsia="仿宋_GB2312"/>
          <w:color w:val="000000"/>
          <w:spacing w:val="-6"/>
          <w:kern w:val="0"/>
          <w:sz w:val="32"/>
          <w:szCs w:val="32"/>
          <w:lang/>
        </w:rPr>
        <w:t>关于实施</w:t>
      </w:r>
      <w:r>
        <w:rPr>
          <w:rFonts w:eastAsia="仿宋_GB2312"/>
          <w:color w:val="000000"/>
          <w:spacing w:val="-6"/>
          <w:kern w:val="0"/>
          <w:sz w:val="32"/>
          <w:szCs w:val="32"/>
          <w:lang/>
        </w:rPr>
        <w:t>“海河工匠”建设</w:t>
      </w:r>
      <w:r>
        <w:rPr>
          <w:rFonts w:hint="eastAsia" w:eastAsia="仿宋_GB2312"/>
          <w:color w:val="000000"/>
          <w:spacing w:val="-6"/>
          <w:kern w:val="0"/>
          <w:sz w:val="32"/>
          <w:szCs w:val="32"/>
          <w:lang/>
        </w:rPr>
        <w:t>的通知</w:t>
      </w:r>
      <w:r>
        <w:rPr>
          <w:rFonts w:eastAsia="仿宋_GB2312"/>
          <w:color w:val="000000"/>
          <w:spacing w:val="-6"/>
          <w:kern w:val="0"/>
          <w:sz w:val="32"/>
          <w:szCs w:val="32"/>
          <w:lang/>
        </w:rPr>
        <w:t>》</w:t>
      </w:r>
      <w:r>
        <w:rPr>
          <w:rFonts w:eastAsia="仿宋_GB2312"/>
          <w:sz w:val="32"/>
          <w:szCs w:val="32"/>
        </w:rPr>
        <w:t>，发挥企业</w:t>
      </w:r>
      <w:r>
        <w:rPr>
          <w:rFonts w:hint="eastAsia" w:eastAsia="仿宋_GB2312"/>
          <w:sz w:val="32"/>
          <w:szCs w:val="32"/>
        </w:rPr>
        <w:t>培训</w:t>
      </w:r>
      <w:r>
        <w:rPr>
          <w:rFonts w:eastAsia="仿宋_GB2312"/>
          <w:sz w:val="32"/>
          <w:szCs w:val="32"/>
        </w:rPr>
        <w:t>的主体作用，加强企业技能人才培养平台建设，制定本细则。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支持企业建设培训中心（附件1）、公共实训基地（附件2）、高技能人才培训基地（附件3）、技能大师工作室（附件4）。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企业技能人才培养平台资助经费使用，按照</w:t>
      </w:r>
      <w:r>
        <w:rPr>
          <w:rFonts w:eastAsia="仿宋_GB2312"/>
          <w:bCs/>
          <w:sz w:val="32"/>
          <w:szCs w:val="32"/>
        </w:rPr>
        <w:t>《就业补助资金管理办法》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《天津市人才发展基金使用管理办法》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《天津市职业培训补贴管理办法》</w:t>
      </w:r>
      <w:r>
        <w:rPr>
          <w:rFonts w:eastAsia="仿宋_GB2312"/>
          <w:color w:val="000000"/>
          <w:sz w:val="32"/>
          <w:szCs w:val="32"/>
        </w:rPr>
        <w:t>以及部门预算相关管理规定执行。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受资助单位应按协议约定，对资助经费独立核算、专款专用。项目组织单位对资助经费使用情况进行跟踪监管、绩效评估。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对弄虚作假骗取资助经费的，一经查实，</w:t>
      </w:r>
      <w:r>
        <w:rPr>
          <w:rFonts w:eastAsia="仿宋_GB2312"/>
          <w:color w:val="000000"/>
          <w:sz w:val="32"/>
          <w:szCs w:val="32"/>
        </w:rPr>
        <w:t>追缴资助经费，</w:t>
      </w:r>
      <w:r>
        <w:rPr>
          <w:rFonts w:eastAsia="仿宋_GB2312"/>
          <w:sz w:val="32"/>
          <w:szCs w:val="32"/>
        </w:rPr>
        <w:t>终止相关资格</w:t>
      </w:r>
      <w:r>
        <w:rPr>
          <w:rFonts w:eastAsia="仿宋_GB2312"/>
          <w:color w:val="000000"/>
          <w:sz w:val="32"/>
          <w:szCs w:val="32"/>
        </w:rPr>
        <w:t>，并纳入“黑名单”。情节严重的，依法依规追究责任。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本细则自印发之日起施行，由</w:t>
      </w:r>
      <w:r>
        <w:rPr>
          <w:rFonts w:hint="eastAsia" w:eastAsia="仿宋_GB2312"/>
          <w:color w:val="000000"/>
          <w:sz w:val="32"/>
          <w:szCs w:val="32"/>
        </w:rPr>
        <w:t>市人才办、</w:t>
      </w:r>
      <w:r>
        <w:rPr>
          <w:rFonts w:eastAsia="仿宋_GB2312"/>
          <w:color w:val="000000"/>
          <w:sz w:val="32"/>
          <w:szCs w:val="32"/>
        </w:rPr>
        <w:t>市人社局负责解释。</w:t>
      </w:r>
    </w:p>
    <w:p>
      <w:pPr>
        <w:spacing w:line="600" w:lineRule="exact"/>
        <w:ind w:firstLine="680" w:firstLineChars="200"/>
        <w:rPr>
          <w:rFonts w:eastAsia="仿宋_GB2312"/>
          <w:color w:val="000000"/>
          <w:sz w:val="34"/>
          <w:szCs w:val="34"/>
        </w:rPr>
      </w:pP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附件：</w:t>
      </w:r>
      <w:r>
        <w:rPr>
          <w:rFonts w:eastAsia="仿宋_GB2312"/>
          <w:color w:val="000000"/>
          <w:sz w:val="32"/>
          <w:szCs w:val="32"/>
        </w:rPr>
        <w:t>1．企业培训中心遴选</w:t>
      </w:r>
    </w:p>
    <w:p>
      <w:pPr>
        <w:spacing w:line="600" w:lineRule="exact"/>
        <w:ind w:firstLine="1600" w:firstLineChars="500"/>
        <w:rPr>
          <w:rFonts w:eastAsia="仿宋_GB2312"/>
          <w:bCs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2．企业公共实训基地认定</w:t>
      </w:r>
    </w:p>
    <w:p>
      <w:pPr>
        <w:spacing w:line="60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3．高技能人才培训基地认定</w:t>
      </w:r>
    </w:p>
    <w:p>
      <w:pPr>
        <w:spacing w:line="60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4．技能大师工作室认定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文星简小标宋" w:eastAsia="文星简小标宋"/>
          <w:kern w:val="0"/>
          <w:sz w:val="44"/>
          <w:szCs w:val="44"/>
        </w:rPr>
      </w:pPr>
      <w:r>
        <w:rPr>
          <w:rFonts w:hint="eastAsia" w:ascii="文星简小标宋" w:eastAsia="文星简小标宋"/>
          <w:kern w:val="0"/>
          <w:sz w:val="44"/>
          <w:szCs w:val="44"/>
        </w:rPr>
        <w:t>企业培训中心遴选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一、面向全市各领域、各行业，遴选一批具备一定规模、符合相应条件的企业培训中心，鼓励其利用自有设施设备开展职工培训，并给予政策支持。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二、申报条件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在我市注册的企业并具备以下条件：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（一）具有独立法人资格，</w:t>
      </w:r>
      <w:r>
        <w:rPr>
          <w:rFonts w:eastAsia="仿宋_GB2312"/>
          <w:kern w:val="0"/>
          <w:sz w:val="32"/>
          <w:szCs w:val="32"/>
        </w:rPr>
        <w:t>依法缴纳社会保险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（二）培训场地与培训项目相适应，设施设备与培训规模相匹配，面积不少于200平方米。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（三）具有稳定的教学管理队伍。教师具有高级及以上职业技能水平，或中级及以上专业技术职称；每个培训项目配备1名以上理论课教师和2名以上实训课教师。有专职</w:t>
      </w:r>
      <w:r>
        <w:rPr>
          <w:rFonts w:eastAsia="仿宋_GB2312"/>
          <w:sz w:val="32"/>
          <w:szCs w:val="32"/>
        </w:rPr>
        <w:t>管理人员。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（四）具有完善的设施设备、安全生产、档案管理、应急保障等管理制度。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三、支持政策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经遴选确定的企业培训中心，开展“职业市场需求程度目录”内职业技能培训的，按照《天津市职业培训补贴</w:t>
      </w:r>
      <w:r>
        <w:rPr>
          <w:rFonts w:hint="eastAsia" w:eastAsia="仿宋_GB2312"/>
          <w:bCs/>
          <w:sz w:val="32"/>
          <w:szCs w:val="32"/>
        </w:rPr>
        <w:t>管理</w:t>
      </w:r>
      <w:r>
        <w:rPr>
          <w:rFonts w:eastAsia="仿宋_GB2312"/>
          <w:bCs/>
          <w:sz w:val="32"/>
          <w:szCs w:val="32"/>
        </w:rPr>
        <w:t>办法》，给予培训费和鉴定费补贴。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四、</w:t>
      </w:r>
      <w:r>
        <w:rPr>
          <w:rFonts w:hint="eastAsia" w:eastAsia="仿宋_GB2312"/>
          <w:bCs/>
          <w:sz w:val="32"/>
          <w:szCs w:val="32"/>
        </w:rPr>
        <w:t>实施</w:t>
      </w:r>
      <w:r>
        <w:rPr>
          <w:rFonts w:eastAsia="仿宋_GB2312"/>
          <w:bCs/>
          <w:sz w:val="32"/>
          <w:szCs w:val="32"/>
        </w:rPr>
        <w:t>程序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（一）申请。市人社局发布遴选通知，企业登录</w:t>
      </w:r>
      <w:r>
        <w:rPr>
          <w:rFonts w:eastAsia="仿宋_GB2312"/>
          <w:bCs/>
          <w:sz w:val="32"/>
          <w:szCs w:val="32"/>
        </w:rPr>
        <w:t>“</w:t>
      </w:r>
      <w:r>
        <w:rPr>
          <w:rFonts w:hint="eastAsia" w:eastAsia="仿宋_GB2312"/>
          <w:bCs/>
          <w:sz w:val="32"/>
          <w:szCs w:val="32"/>
        </w:rPr>
        <w:t>海河英才网</w:t>
      </w:r>
      <w:r>
        <w:rPr>
          <w:rFonts w:eastAsia="仿宋_GB2312"/>
          <w:bCs/>
          <w:sz w:val="32"/>
          <w:szCs w:val="32"/>
        </w:rPr>
        <w:t>”</w:t>
      </w:r>
      <w:r>
        <w:rPr>
          <w:rFonts w:hint="eastAsia" w:eastAsia="仿宋_GB2312"/>
          <w:bCs/>
          <w:sz w:val="32"/>
          <w:szCs w:val="32"/>
        </w:rPr>
        <w:t>（</w:t>
      </w:r>
      <w:r>
        <w:fldChar w:fldCharType="begin"/>
      </w:r>
      <w:r>
        <w:instrText xml:space="preserve">HYPERLINK "http://www.tjrc.gov.cn/" </w:instrText>
      </w:r>
      <w:r>
        <w:fldChar w:fldCharType="separate"/>
      </w:r>
      <w:r>
        <w:rPr>
          <w:rFonts w:eastAsia="仿宋_GB2312"/>
          <w:bCs/>
          <w:sz w:val="32"/>
          <w:szCs w:val="32"/>
        </w:rPr>
        <w:t>www.tjrc.gov.cn</w:t>
      </w:r>
      <w:r>
        <w:fldChar w:fldCharType="end"/>
      </w:r>
      <w:r>
        <w:rPr>
          <w:rFonts w:hint="eastAsia" w:eastAsia="仿宋_GB2312"/>
          <w:bCs/>
          <w:sz w:val="32"/>
          <w:szCs w:val="32"/>
        </w:rPr>
        <w:t>），下载《企业培训中心申报表》，</w:t>
      </w:r>
      <w:r>
        <w:fldChar w:fldCharType="begin"/>
      </w:r>
      <w:r>
        <w:instrText xml:space="preserve">HYPERLINK "mailto:填写后上传至指定邮箱zypxgy@163.com" </w:instrText>
      </w:r>
      <w:r>
        <w:fldChar w:fldCharType="separate"/>
      </w:r>
      <w:r>
        <w:rPr>
          <w:rFonts w:hint="eastAsia" w:eastAsia="仿宋_GB2312"/>
          <w:bCs/>
          <w:sz w:val="32"/>
          <w:szCs w:val="32"/>
        </w:rPr>
        <w:t>填写后报所在区人社局；区人社局初审并汇总后，报市职业技能公共实训中心</w:t>
      </w:r>
      <w:r>
        <w:fldChar w:fldCharType="end"/>
      </w:r>
      <w:r>
        <w:rPr>
          <w:rFonts w:hint="eastAsia" w:eastAsia="仿宋_GB2312"/>
          <w:bCs/>
          <w:sz w:val="32"/>
          <w:szCs w:val="32"/>
        </w:rPr>
        <w:t>（以下简称“市公共实训中心”，</w:t>
      </w:r>
      <w:r>
        <w:rPr>
          <w:rFonts w:eastAsia="仿宋_GB2312"/>
          <w:bCs/>
          <w:sz w:val="32"/>
          <w:szCs w:val="32"/>
        </w:rPr>
        <w:t>haihegj_pxzx</w:t>
      </w:r>
      <w:r>
        <w:rPr>
          <w:bCs/>
          <w:sz w:val="32"/>
          <w:szCs w:val="32"/>
        </w:rPr>
        <w:t>@</w:t>
      </w:r>
      <w:r>
        <w:rPr>
          <w:rFonts w:eastAsia="仿宋_GB2312"/>
          <w:bCs/>
          <w:sz w:val="32"/>
          <w:szCs w:val="32"/>
        </w:rPr>
        <w:t>163.com</w:t>
      </w:r>
      <w:r>
        <w:rPr>
          <w:rFonts w:hint="eastAsia" w:eastAsia="仿宋_GB2312"/>
          <w:bCs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（二）审核。</w:t>
      </w:r>
      <w:r>
        <w:rPr>
          <w:rFonts w:hint="eastAsia" w:eastAsia="仿宋_GB2312"/>
          <w:bCs/>
          <w:sz w:val="32"/>
          <w:szCs w:val="32"/>
        </w:rPr>
        <w:t>市公共实训中心</w:t>
      </w:r>
      <w:r>
        <w:rPr>
          <w:rFonts w:eastAsia="仿宋_GB2312"/>
          <w:bCs/>
          <w:sz w:val="32"/>
          <w:szCs w:val="32"/>
        </w:rPr>
        <w:t>对提交材料进行审核，并实地复核。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（三）签约。</w:t>
      </w:r>
      <w:r>
        <w:rPr>
          <w:rFonts w:hint="eastAsia" w:eastAsia="仿宋_GB2312"/>
          <w:bCs/>
          <w:sz w:val="32"/>
          <w:szCs w:val="32"/>
        </w:rPr>
        <w:t>经市人社局研究通过后，</w:t>
      </w:r>
      <w:r>
        <w:rPr>
          <w:rFonts w:eastAsia="仿宋_GB2312"/>
          <w:bCs/>
          <w:sz w:val="32"/>
          <w:szCs w:val="32"/>
        </w:rPr>
        <w:t>授予“海河工匠培训基地（企业培训中心）”铭牌，</w:t>
      </w:r>
      <w:r>
        <w:rPr>
          <w:rFonts w:eastAsia="仿宋_GB2312"/>
          <w:sz w:val="32"/>
          <w:szCs w:val="32"/>
        </w:rPr>
        <w:t>市职业培训指导中心</w:t>
      </w:r>
      <w:r>
        <w:rPr>
          <w:rFonts w:eastAsia="仿宋_GB2312"/>
          <w:bCs/>
          <w:sz w:val="32"/>
          <w:szCs w:val="32"/>
        </w:rPr>
        <w:t>与企业签定《承担海河工匠培训协议书》。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五、申报材料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企业培训中心申报</w:t>
      </w:r>
      <w:r>
        <w:rPr>
          <w:rFonts w:eastAsia="仿宋_GB2312"/>
          <w:bCs/>
          <w:sz w:val="32"/>
          <w:szCs w:val="32"/>
        </w:rPr>
        <w:t>表。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六、联系方式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市人社局职业能力建设处  联系电话：832182</w:t>
      </w:r>
      <w:r>
        <w:rPr>
          <w:rFonts w:hint="eastAsia" w:eastAsia="仿宋_GB2312"/>
          <w:sz w:val="32"/>
          <w:szCs w:val="32"/>
        </w:rPr>
        <w:t>55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市职业培训指导中心 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 xml:space="preserve"> 联系电话：</w:t>
      </w:r>
      <w:r>
        <w:rPr>
          <w:rFonts w:hint="eastAsia" w:eastAsia="仿宋_GB2312"/>
          <w:sz w:val="32"/>
          <w:szCs w:val="32"/>
        </w:rPr>
        <w:t>83635029</w:t>
      </w:r>
    </w:p>
    <w:p>
      <w:pPr>
        <w:spacing w:line="600" w:lineRule="exact"/>
        <w:ind w:firstLine="630" w:firstLineChars="300"/>
        <w:rPr>
          <w:rFonts w:eastAsia="仿宋_GB2312"/>
          <w:sz w:val="32"/>
          <w:szCs w:val="32"/>
        </w:rPr>
      </w:pPr>
      <w:r>
        <w:fldChar w:fldCharType="begin"/>
      </w:r>
      <w:r>
        <w:instrText xml:space="preserve">HYPERLINK "mailto:填写后上传至指定邮箱zypxgy@163.com" </w:instrText>
      </w:r>
      <w:r>
        <w:fldChar w:fldCharType="separate"/>
      </w:r>
      <w:r>
        <w:rPr>
          <w:rFonts w:eastAsia="仿宋_GB2312"/>
          <w:bCs/>
          <w:sz w:val="32"/>
          <w:szCs w:val="32"/>
        </w:rPr>
        <w:t>市</w:t>
      </w:r>
      <w:r>
        <w:rPr>
          <w:rFonts w:hint="eastAsia" w:eastAsia="仿宋_GB2312"/>
          <w:bCs/>
          <w:sz w:val="32"/>
          <w:szCs w:val="32"/>
        </w:rPr>
        <w:t>职业技能公共实训</w:t>
      </w:r>
      <w:r>
        <w:rPr>
          <w:rFonts w:eastAsia="仿宋_GB2312"/>
          <w:bCs/>
          <w:sz w:val="32"/>
          <w:szCs w:val="32"/>
        </w:rPr>
        <w:t>中心</w:t>
      </w:r>
      <w:r>
        <w:fldChar w:fldCharType="end"/>
      </w:r>
      <w:r>
        <w:rPr>
          <w:rFonts w:eastAsia="仿宋_GB2312"/>
          <w:sz w:val="32"/>
          <w:szCs w:val="32"/>
        </w:rPr>
        <w:t xml:space="preserve">  联系电话：</w:t>
      </w:r>
      <w:r>
        <w:rPr>
          <w:rFonts w:hint="eastAsia" w:eastAsia="仿宋_GB2312"/>
          <w:bCs/>
          <w:sz w:val="32"/>
          <w:szCs w:val="32"/>
        </w:rPr>
        <w:t>88973603</w:t>
      </w: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jc w:val="both"/>
        <w:rPr>
          <w:rFonts w:eastAsia="华文中宋"/>
          <w:b/>
          <w:sz w:val="44"/>
          <w:szCs w:val="44"/>
        </w:rPr>
      </w:pPr>
      <w:r>
        <w:rPr>
          <w:rFonts w:eastAsia="仿宋_GB2312"/>
          <w:bCs/>
          <w:sz w:val="32"/>
          <w:szCs w:val="32"/>
        </w:rPr>
        <w:br w:type="page"/>
      </w:r>
    </w:p>
    <w:p>
      <w:pPr>
        <w:snapToGrid w:val="0"/>
        <w:spacing w:line="460" w:lineRule="exact"/>
        <w:rPr>
          <w:rFonts w:eastAsia="华文中宋"/>
          <w:b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文星简小标宋" w:eastAsia="文星简小标宋"/>
          <w:kern w:val="0"/>
          <w:sz w:val="44"/>
          <w:szCs w:val="44"/>
        </w:rPr>
      </w:pPr>
      <w:r>
        <w:rPr>
          <w:rFonts w:hint="eastAsia" w:ascii="文星简小标宋" w:eastAsia="文星简小标宋"/>
          <w:kern w:val="0"/>
          <w:sz w:val="44"/>
          <w:szCs w:val="44"/>
        </w:rPr>
        <w:t>企业公共实训基地认定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一、面向</w:t>
      </w:r>
      <w:r>
        <w:rPr>
          <w:rFonts w:hint="eastAsia" w:eastAsia="仿宋_GB2312"/>
          <w:bCs/>
          <w:sz w:val="32"/>
          <w:szCs w:val="32"/>
        </w:rPr>
        <w:t>全市各</w:t>
      </w:r>
      <w:r>
        <w:rPr>
          <w:rFonts w:eastAsia="仿宋_GB2312"/>
          <w:bCs/>
          <w:sz w:val="32"/>
          <w:szCs w:val="32"/>
        </w:rPr>
        <w:t>领域</w:t>
      </w:r>
      <w:r>
        <w:rPr>
          <w:rFonts w:hint="eastAsia" w:eastAsia="仿宋_GB2312"/>
          <w:bCs/>
          <w:sz w:val="32"/>
          <w:szCs w:val="32"/>
        </w:rPr>
        <w:t>、各行业</w:t>
      </w:r>
      <w:r>
        <w:rPr>
          <w:rFonts w:eastAsia="仿宋_GB2312"/>
          <w:bCs/>
          <w:sz w:val="32"/>
          <w:szCs w:val="32"/>
        </w:rPr>
        <w:t>企业</w:t>
      </w:r>
      <w:r>
        <w:rPr>
          <w:rFonts w:hint="eastAsia" w:eastAsia="仿宋_GB2312"/>
          <w:bCs/>
          <w:sz w:val="32"/>
          <w:szCs w:val="32"/>
        </w:rPr>
        <w:t>，从设施设备好、师资力量强、培训质量优的企业</w:t>
      </w:r>
      <w:r>
        <w:rPr>
          <w:rFonts w:eastAsia="仿宋_GB2312"/>
          <w:bCs/>
          <w:sz w:val="32"/>
          <w:szCs w:val="32"/>
        </w:rPr>
        <w:t>培训中心，</w:t>
      </w:r>
      <w:r>
        <w:rPr>
          <w:rFonts w:hint="eastAsia" w:eastAsia="仿宋_GB2312"/>
          <w:bCs/>
          <w:sz w:val="32"/>
          <w:szCs w:val="32"/>
        </w:rPr>
        <w:t>遴选</w:t>
      </w:r>
      <w:r>
        <w:rPr>
          <w:rFonts w:eastAsia="仿宋_GB2312"/>
          <w:bCs/>
          <w:sz w:val="32"/>
          <w:szCs w:val="32"/>
        </w:rPr>
        <w:t>认定一批公共实训基地，</w:t>
      </w:r>
      <w:r>
        <w:rPr>
          <w:rFonts w:hint="eastAsia" w:eastAsia="仿宋_GB2312"/>
          <w:bCs/>
          <w:sz w:val="32"/>
          <w:szCs w:val="32"/>
        </w:rPr>
        <w:t>承担</w:t>
      </w:r>
      <w:r>
        <w:rPr>
          <w:rFonts w:eastAsia="仿宋_GB2312"/>
          <w:bCs/>
          <w:sz w:val="32"/>
          <w:szCs w:val="32"/>
        </w:rPr>
        <w:t>社会公共实训，给予政策支持。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二、认定条件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（一）具备相对独立的培训场地，面积</w:t>
      </w:r>
      <w:r>
        <w:rPr>
          <w:rFonts w:hint="eastAsia" w:eastAsia="仿宋_GB2312"/>
          <w:sz w:val="32"/>
          <w:szCs w:val="32"/>
        </w:rPr>
        <w:t>一般</w:t>
      </w:r>
      <w:r>
        <w:rPr>
          <w:rFonts w:eastAsia="仿宋_GB2312"/>
          <w:sz w:val="32"/>
          <w:szCs w:val="32"/>
        </w:rPr>
        <w:t>不低于500平方米，具有实训室、理论教室及必要设施，符合安全、消防、环保等标准。同期培训能力不低于100人。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（二）实训设备以企业实际生产</w:t>
      </w:r>
      <w:r>
        <w:rPr>
          <w:rFonts w:hint="eastAsia" w:eastAsia="仿宋_GB2312"/>
          <w:sz w:val="32"/>
          <w:szCs w:val="32"/>
        </w:rPr>
        <w:t>使用的</w:t>
      </w:r>
      <w:r>
        <w:rPr>
          <w:rFonts w:eastAsia="仿宋_GB2312"/>
          <w:sz w:val="32"/>
          <w:szCs w:val="32"/>
        </w:rPr>
        <w:t>同类型设备为主，在同行业中</w:t>
      </w:r>
      <w:r>
        <w:rPr>
          <w:rFonts w:hint="eastAsia" w:eastAsia="仿宋_GB2312"/>
          <w:sz w:val="32"/>
          <w:szCs w:val="32"/>
        </w:rPr>
        <w:t>技术领先、工艺先进，具有</w:t>
      </w:r>
      <w:r>
        <w:rPr>
          <w:rFonts w:eastAsia="仿宋_GB2312"/>
          <w:sz w:val="32"/>
          <w:szCs w:val="32"/>
        </w:rPr>
        <w:t>一定</w:t>
      </w:r>
      <w:r>
        <w:rPr>
          <w:rFonts w:hint="eastAsia" w:eastAsia="仿宋_GB2312"/>
          <w:sz w:val="32"/>
          <w:szCs w:val="32"/>
        </w:rPr>
        <w:t>代表性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（三）实训项目为企业主体经营范围所涉及的职业，</w:t>
      </w:r>
      <w:r>
        <w:rPr>
          <w:rFonts w:eastAsia="仿宋_GB2312"/>
          <w:bCs/>
          <w:sz w:val="32"/>
          <w:szCs w:val="32"/>
        </w:rPr>
        <w:t>符合本市产业发展方向。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（四）师资队伍配备科学合理，符合相应职业标准规定。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（五）管理人员为本企业正式职工，数量不少于3人，且相对固定。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三、支持政策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经认定的企业公共实训基地，开展企业内训，按照《天津市职业培训补贴</w:t>
      </w:r>
      <w:r>
        <w:rPr>
          <w:rFonts w:hint="eastAsia" w:eastAsia="仿宋_GB2312"/>
          <w:bCs/>
          <w:sz w:val="32"/>
          <w:szCs w:val="32"/>
        </w:rPr>
        <w:t>管理</w:t>
      </w:r>
      <w:r>
        <w:rPr>
          <w:rFonts w:eastAsia="仿宋_GB2312"/>
          <w:bCs/>
          <w:sz w:val="32"/>
          <w:szCs w:val="32"/>
        </w:rPr>
        <w:t>办法》，给予培训费和鉴定费补贴</w:t>
      </w:r>
      <w:r>
        <w:rPr>
          <w:rFonts w:hint="eastAsia" w:eastAsia="仿宋_GB2312"/>
          <w:bCs/>
          <w:sz w:val="32"/>
          <w:szCs w:val="32"/>
        </w:rPr>
        <w:t>。对外开展</w:t>
      </w:r>
      <w:r>
        <w:rPr>
          <w:rFonts w:eastAsia="仿宋_GB2312"/>
          <w:bCs/>
          <w:sz w:val="32"/>
          <w:szCs w:val="32"/>
        </w:rPr>
        <w:t>培训的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在</w:t>
      </w:r>
      <w:r>
        <w:rPr>
          <w:rFonts w:hint="eastAsia" w:eastAsia="仿宋_GB2312"/>
          <w:bCs/>
          <w:sz w:val="32"/>
          <w:szCs w:val="32"/>
        </w:rPr>
        <w:t>享受正常</w:t>
      </w:r>
      <w:r>
        <w:rPr>
          <w:rFonts w:eastAsia="仿宋_GB2312"/>
          <w:bCs/>
          <w:sz w:val="32"/>
          <w:szCs w:val="32"/>
        </w:rPr>
        <w:t>补贴标准的基础上，</w:t>
      </w:r>
      <w:r>
        <w:rPr>
          <w:rFonts w:hint="eastAsia" w:eastAsia="仿宋_GB2312"/>
          <w:bCs/>
          <w:sz w:val="32"/>
          <w:szCs w:val="32"/>
        </w:rPr>
        <w:t>补贴标准最高上浮25%。其中，属于战略性新兴产业和支柱产业的公共实训基地，培训补贴上浮25%；其他产业的培训补贴上浮15%。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</w:rPr>
        <w:t>实施</w:t>
      </w:r>
      <w:r>
        <w:rPr>
          <w:rFonts w:eastAsia="仿宋_GB2312"/>
          <w:sz w:val="32"/>
          <w:szCs w:val="32"/>
        </w:rPr>
        <w:t>程序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（一）申请。企业登录“海河英才”网（www.tjrc.gov.cn），填写《</w:t>
      </w:r>
      <w:r>
        <w:rPr>
          <w:rFonts w:hint="eastAsia" w:eastAsia="仿宋_GB2312"/>
          <w:sz w:val="32"/>
          <w:szCs w:val="32"/>
        </w:rPr>
        <w:t>企业公共实训基地申报表</w:t>
      </w:r>
      <w:r>
        <w:rPr>
          <w:rFonts w:eastAsia="仿宋_GB2312"/>
          <w:sz w:val="32"/>
          <w:szCs w:val="32"/>
        </w:rPr>
        <w:t>》，</w:t>
      </w:r>
      <w:r>
        <w:rPr>
          <w:rFonts w:eastAsia="仿宋_GB2312"/>
          <w:kern w:val="0"/>
          <w:sz w:val="32"/>
          <w:szCs w:val="32"/>
        </w:rPr>
        <w:t>报市职业技能公共实训中心（以下简称“市公共实训中心”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haihegj</w:t>
      </w:r>
      <w:r>
        <w:rPr>
          <w:rFonts w:hint="eastAsia" w:eastAsia="仿宋_GB2312"/>
          <w:bCs/>
          <w:sz w:val="32"/>
          <w:szCs w:val="32"/>
        </w:rPr>
        <w:t>_ggsx</w:t>
      </w:r>
      <w:r>
        <w:rPr>
          <w:bCs/>
          <w:sz w:val="32"/>
          <w:szCs w:val="32"/>
        </w:rPr>
        <w:t>@</w:t>
      </w:r>
      <w:r>
        <w:rPr>
          <w:rFonts w:eastAsia="仿宋_GB2312"/>
          <w:bCs/>
          <w:sz w:val="32"/>
          <w:szCs w:val="32"/>
        </w:rPr>
        <w:t>163.com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认定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市公共实训中心</w:t>
      </w:r>
      <w:r>
        <w:rPr>
          <w:rFonts w:eastAsia="仿宋_GB2312"/>
          <w:sz w:val="32"/>
          <w:szCs w:val="32"/>
        </w:rPr>
        <w:t>组织专家，通过资料审核、现场考察等方式，对申请企业有关情况进行评估审核。评估审核合格</w:t>
      </w:r>
      <w:r>
        <w:rPr>
          <w:rFonts w:hint="eastAsia" w:eastAsia="仿宋_GB2312"/>
          <w:sz w:val="32"/>
          <w:szCs w:val="32"/>
        </w:rPr>
        <w:t>后，报市人社局。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（三）公示。</w:t>
      </w:r>
      <w:r>
        <w:rPr>
          <w:rFonts w:hint="eastAsia" w:eastAsia="仿宋_GB2312"/>
          <w:sz w:val="32"/>
          <w:szCs w:val="32"/>
        </w:rPr>
        <w:t>市人社局审核批准后</w:t>
      </w:r>
      <w:r>
        <w:rPr>
          <w:rFonts w:eastAsia="仿宋_GB2312"/>
          <w:sz w:val="32"/>
          <w:szCs w:val="32"/>
        </w:rPr>
        <w:t>，进行5个工作日公示。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（四）授牌。公示无异议，</w:t>
      </w:r>
      <w:r>
        <w:rPr>
          <w:rFonts w:eastAsia="仿宋_GB2312"/>
          <w:bCs/>
          <w:sz w:val="32"/>
          <w:szCs w:val="32"/>
        </w:rPr>
        <w:t>授予“海河工匠培训基地（公共实训基地）”铭牌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五</w:t>
      </w:r>
      <w:r>
        <w:rPr>
          <w:rFonts w:eastAsia="仿宋_GB2312"/>
          <w:kern w:val="0"/>
          <w:sz w:val="32"/>
          <w:szCs w:val="32"/>
        </w:rPr>
        <w:t>、申报材料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企业公共实训基地申</w:t>
      </w:r>
      <w:r>
        <w:rPr>
          <w:rFonts w:hint="eastAsia" w:eastAsia="仿宋_GB2312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>表。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六、联系方式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市人社局职业能力建设处</w:t>
      </w:r>
      <w:r>
        <w:rPr>
          <w:rFonts w:eastAsia="仿宋_GB2312"/>
          <w:bCs/>
          <w:sz w:val="32"/>
          <w:szCs w:val="32"/>
        </w:rPr>
        <w:t xml:space="preserve">  联系电话：832182</w:t>
      </w:r>
      <w:r>
        <w:rPr>
          <w:rFonts w:hint="eastAsia" w:eastAsia="仿宋_GB2312"/>
          <w:bCs/>
          <w:sz w:val="32"/>
          <w:szCs w:val="32"/>
        </w:rPr>
        <w:t>55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市职业技能公共实训中心  联系电话：</w:t>
      </w:r>
      <w:r>
        <w:rPr>
          <w:rFonts w:hint="eastAsia" w:eastAsia="仿宋_GB2312"/>
          <w:bCs/>
          <w:sz w:val="32"/>
          <w:szCs w:val="32"/>
        </w:rPr>
        <w:t>88973603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</w:p>
    <w:p/>
    <w:p>
      <w:pPr>
        <w:pStyle w:val="6"/>
        <w:spacing w:before="0" w:beforeAutospacing="0" w:after="0" w:afterAutospacing="0" w:line="560" w:lineRule="exact"/>
        <w:jc w:val="both"/>
        <w:rPr>
          <w:rFonts w:eastAsia="华文中宋"/>
          <w:b/>
          <w:sz w:val="44"/>
          <w:szCs w:val="44"/>
        </w:rPr>
      </w:pPr>
      <w:r>
        <w:br w:type="page"/>
      </w:r>
    </w:p>
    <w:p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高技能人才培训基地认定</w:t>
      </w:r>
    </w:p>
    <w:p>
      <w:pPr>
        <w:spacing w:line="600" w:lineRule="exact"/>
        <w:ind w:firstLine="633" w:firstLineChars="197"/>
        <w:rPr>
          <w:rFonts w:eastAsia="楷体_GB2312"/>
          <w:b/>
          <w:bCs/>
          <w:sz w:val="32"/>
          <w:szCs w:val="32"/>
        </w:rPr>
      </w:pPr>
    </w:p>
    <w:p>
      <w:pPr>
        <w:spacing w:line="600" w:lineRule="exact"/>
        <w:ind w:firstLine="630" w:firstLineChars="197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</w:rPr>
        <w:t>鼓励有条件的</w:t>
      </w:r>
      <w:r>
        <w:rPr>
          <w:rFonts w:eastAsia="仿宋_GB2312"/>
          <w:sz w:val="32"/>
          <w:szCs w:val="32"/>
        </w:rPr>
        <w:t>企业</w:t>
      </w:r>
      <w:r>
        <w:rPr>
          <w:rFonts w:hint="eastAsia" w:eastAsia="仿宋_GB2312"/>
          <w:sz w:val="32"/>
          <w:szCs w:val="32"/>
        </w:rPr>
        <w:t>、公共实训基地、职业院校，依据自身条件，申请</w:t>
      </w:r>
      <w:r>
        <w:rPr>
          <w:rFonts w:eastAsia="仿宋_GB2312"/>
          <w:sz w:val="32"/>
          <w:szCs w:val="32"/>
        </w:rPr>
        <w:t>市级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国家级高技能人才培训基地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世界技能大赛集训基地</w:t>
      </w:r>
      <w:r>
        <w:rPr>
          <w:rFonts w:hint="eastAsia" w:eastAsia="仿宋_GB2312"/>
          <w:color w:val="000000"/>
          <w:kern w:val="0"/>
          <w:sz w:val="32"/>
          <w:szCs w:val="32"/>
        </w:rPr>
        <w:t>，通过认定的给予政策支持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27" w:firstLineChars="196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申报条件</w:t>
      </w:r>
    </w:p>
    <w:p>
      <w:pPr>
        <w:snapToGrid w:val="0"/>
        <w:spacing w:line="600" w:lineRule="exact"/>
        <w:ind w:firstLine="640" w:firstLineChars="200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（一）市级</w:t>
      </w:r>
      <w:r>
        <w:rPr>
          <w:rFonts w:hint="eastAsia" w:eastAsia="仿宋_GB2312"/>
          <w:sz w:val="32"/>
          <w:szCs w:val="32"/>
        </w:rPr>
        <w:t>高技能人才</w:t>
      </w:r>
      <w:r>
        <w:rPr>
          <w:rFonts w:eastAsia="仿宋_GB2312"/>
          <w:sz w:val="32"/>
          <w:szCs w:val="32"/>
        </w:rPr>
        <w:t>培训基地申报条件</w:t>
      </w:r>
      <w:r>
        <w:rPr>
          <w:rFonts w:hint="eastAsia" w:eastAsia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具有独立法人资格的</w:t>
      </w:r>
      <w:r>
        <w:rPr>
          <w:rFonts w:hint="eastAsia" w:eastAsia="仿宋_GB2312"/>
          <w:sz w:val="32"/>
          <w:szCs w:val="32"/>
        </w:rPr>
        <w:t>企业、</w:t>
      </w:r>
      <w:r>
        <w:rPr>
          <w:rFonts w:eastAsia="仿宋_GB2312"/>
          <w:sz w:val="32"/>
          <w:szCs w:val="32"/>
        </w:rPr>
        <w:t>公共实训基地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职业院校。</w:t>
      </w:r>
    </w:p>
    <w:p>
      <w:pPr>
        <w:snapToGrid w:val="0"/>
        <w:spacing w:line="600" w:lineRule="exact"/>
        <w:ind w:firstLine="640" w:firstLineChars="200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具备培训管理、财务管理、资产管理、风险管理等规章制度，遵守国家法律法规。</w:t>
      </w:r>
    </w:p>
    <w:p>
      <w:pPr>
        <w:snapToGrid w:val="0"/>
        <w:spacing w:line="600" w:lineRule="exact"/>
        <w:ind w:firstLine="640" w:firstLineChars="200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培训场所、设施设备符合国家建设和安全标准；具有</w:t>
      </w:r>
      <w:r>
        <w:rPr>
          <w:rFonts w:hint="eastAsia" w:eastAsia="仿宋_GB2312"/>
          <w:sz w:val="32"/>
          <w:szCs w:val="32"/>
        </w:rPr>
        <w:t>2—3个紧缺特色培训专业（</w:t>
      </w:r>
      <w:r>
        <w:rPr>
          <w:rFonts w:eastAsia="仿宋_GB2312"/>
          <w:sz w:val="32"/>
          <w:szCs w:val="32"/>
        </w:rPr>
        <w:t>职业）</w:t>
      </w:r>
      <w:r>
        <w:rPr>
          <w:rFonts w:hint="eastAsia" w:eastAsia="仿宋_GB2312"/>
          <w:sz w:val="32"/>
          <w:szCs w:val="32"/>
        </w:rPr>
        <w:t>，和相匹配的实训设备</w:t>
      </w:r>
      <w:r>
        <w:rPr>
          <w:rFonts w:eastAsia="仿宋_GB2312"/>
          <w:sz w:val="32"/>
          <w:szCs w:val="32"/>
        </w:rPr>
        <w:t>；</w:t>
      </w:r>
      <w:r>
        <w:rPr>
          <w:rFonts w:hint="eastAsia" w:eastAsia="仿宋_GB2312"/>
          <w:sz w:val="32"/>
          <w:szCs w:val="32"/>
        </w:rPr>
        <w:t>企业同期</w:t>
      </w:r>
      <w:r>
        <w:rPr>
          <w:rFonts w:eastAsia="仿宋_GB2312"/>
          <w:sz w:val="32"/>
          <w:szCs w:val="32"/>
        </w:rPr>
        <w:t>培训能力不低于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00人，</w:t>
      </w:r>
      <w:r>
        <w:rPr>
          <w:rFonts w:hint="eastAsia" w:eastAsia="仿宋_GB2312"/>
          <w:sz w:val="32"/>
          <w:szCs w:val="32"/>
        </w:rPr>
        <w:t>公共实训基地同期培训</w:t>
      </w:r>
      <w:r>
        <w:rPr>
          <w:rFonts w:eastAsia="仿宋_GB2312"/>
          <w:sz w:val="32"/>
          <w:szCs w:val="32"/>
        </w:rPr>
        <w:t>能力不低于</w:t>
      </w:r>
      <w:r>
        <w:rPr>
          <w:rFonts w:hint="eastAsia" w:eastAsia="仿宋_GB2312"/>
          <w:sz w:val="32"/>
          <w:szCs w:val="32"/>
        </w:rPr>
        <w:t>150人，职业院校同期培训</w:t>
      </w:r>
      <w:r>
        <w:rPr>
          <w:rFonts w:eastAsia="仿宋_GB2312"/>
          <w:sz w:val="32"/>
          <w:szCs w:val="32"/>
        </w:rPr>
        <w:t>能力不低于</w:t>
      </w:r>
      <w:r>
        <w:rPr>
          <w:rFonts w:hint="eastAsia" w:eastAsia="仿宋_GB2312"/>
          <w:sz w:val="32"/>
          <w:szCs w:val="32"/>
        </w:rPr>
        <w:t>200人</w:t>
      </w:r>
      <w:r>
        <w:rPr>
          <w:rFonts w:eastAsia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textAlignment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具备稳定的专兼职教师队伍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hint="eastAsia" w:eastAsia="仿宋_GB2312"/>
          <w:kern w:val="0"/>
          <w:sz w:val="32"/>
          <w:szCs w:val="32"/>
        </w:rPr>
        <w:t>职业院校应与3家以上企业建立稳定的校企合作关系。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</w:t>
      </w:r>
      <w:r>
        <w:rPr>
          <w:rFonts w:eastAsia="仿宋_GB2312"/>
          <w:color w:val="000000"/>
          <w:kern w:val="0"/>
          <w:sz w:val="32"/>
          <w:szCs w:val="32"/>
        </w:rPr>
        <w:t>国家级高技能人才培训基地、世界技能大赛集训基地（牵头基地和其他基地）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由人社部认定。</w:t>
      </w:r>
    </w:p>
    <w:p>
      <w:pPr>
        <w:spacing w:line="600" w:lineRule="exact"/>
        <w:ind w:firstLine="627" w:firstLineChars="196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支持政策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（一）对认定为市级高技能人才培训基地的，给予一次性200万元</w:t>
      </w:r>
      <w:r>
        <w:rPr>
          <w:rFonts w:hint="eastAsia" w:eastAsia="仿宋_GB2312"/>
          <w:color w:val="000000"/>
          <w:kern w:val="0"/>
          <w:sz w:val="32"/>
          <w:szCs w:val="32"/>
        </w:rPr>
        <w:t>建设</w:t>
      </w:r>
      <w:r>
        <w:rPr>
          <w:rFonts w:eastAsia="仿宋_GB2312"/>
          <w:color w:val="000000"/>
          <w:kern w:val="0"/>
          <w:sz w:val="32"/>
          <w:szCs w:val="32"/>
        </w:rPr>
        <w:t>经费资助。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（二）对认定为</w:t>
      </w:r>
      <w:r>
        <w:rPr>
          <w:rFonts w:eastAsia="仿宋_GB2312"/>
          <w:sz w:val="32"/>
          <w:szCs w:val="32"/>
        </w:rPr>
        <w:t>国家级高技能人才培训基地的，</w:t>
      </w:r>
      <w:r>
        <w:rPr>
          <w:rFonts w:eastAsia="仿宋_GB2312"/>
          <w:kern w:val="0"/>
          <w:sz w:val="32"/>
          <w:szCs w:val="32"/>
        </w:rPr>
        <w:t>给予一次性500万元</w:t>
      </w:r>
      <w:r>
        <w:rPr>
          <w:rFonts w:hint="eastAsia" w:eastAsia="仿宋_GB2312"/>
          <w:kern w:val="0"/>
          <w:sz w:val="32"/>
          <w:szCs w:val="32"/>
        </w:rPr>
        <w:t>建设</w:t>
      </w:r>
      <w:r>
        <w:rPr>
          <w:rFonts w:eastAsia="仿宋_GB2312"/>
          <w:kern w:val="0"/>
          <w:sz w:val="32"/>
          <w:szCs w:val="32"/>
        </w:rPr>
        <w:t>经费资助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（三）对认定为世界技能大赛集训牵头基地和其他基地</w:t>
      </w:r>
      <w:r>
        <w:rPr>
          <w:rFonts w:hint="eastAsia" w:eastAsia="仿宋_GB2312"/>
          <w:color w:val="000000"/>
          <w:kern w:val="0"/>
          <w:sz w:val="32"/>
          <w:szCs w:val="32"/>
        </w:rPr>
        <w:t>的</w:t>
      </w:r>
      <w:r>
        <w:rPr>
          <w:rFonts w:eastAsia="仿宋_GB2312"/>
          <w:color w:val="000000"/>
          <w:kern w:val="0"/>
          <w:sz w:val="32"/>
          <w:szCs w:val="32"/>
        </w:rPr>
        <w:t>，分别给予一次性500万元和200万元经费资助。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资助经费由市</w:t>
      </w:r>
      <w:r>
        <w:rPr>
          <w:rFonts w:hint="eastAsia" w:eastAsia="仿宋_GB2312"/>
          <w:sz w:val="32"/>
          <w:szCs w:val="32"/>
        </w:rPr>
        <w:t>人社局部门专项经费</w:t>
      </w:r>
      <w:r>
        <w:rPr>
          <w:rFonts w:eastAsia="仿宋_GB2312"/>
          <w:sz w:val="32"/>
          <w:szCs w:val="32"/>
        </w:rPr>
        <w:t>列支。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</w:rPr>
        <w:t>实施程序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符合申报条件的单位登录“海河英才”网（www.tjrc.gov.cn），填</w:t>
      </w:r>
      <w:r>
        <w:rPr>
          <w:rFonts w:hint="eastAsia" w:eastAsia="仿宋_GB2312"/>
          <w:sz w:val="32"/>
          <w:szCs w:val="32"/>
        </w:rPr>
        <w:t>写</w:t>
      </w:r>
      <w:r>
        <w:rPr>
          <w:rFonts w:eastAsia="仿宋_GB2312"/>
          <w:color w:val="000000"/>
          <w:kern w:val="0"/>
          <w:sz w:val="32"/>
          <w:szCs w:val="32"/>
        </w:rPr>
        <w:t>《天津市高技能人才培训基地建设项目申报</w:t>
      </w:r>
      <w:r>
        <w:rPr>
          <w:rFonts w:hint="eastAsia" w:eastAsia="仿宋_GB2312"/>
          <w:color w:val="000000"/>
          <w:kern w:val="0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</w:rPr>
        <w:t>《天津市高技能人才培训基地建设项目实施方案》，</w:t>
      </w:r>
      <w:r>
        <w:fldChar w:fldCharType="begin"/>
      </w:r>
      <w:r>
        <w:instrText xml:space="preserve">HYPERLINK "mailto:填写后上传至指定邮箱zypxgy@163.com" </w:instrText>
      </w:r>
      <w:r>
        <w:fldChar w:fldCharType="separate"/>
      </w:r>
      <w:r>
        <w:rPr>
          <w:rFonts w:eastAsia="仿宋_GB2312"/>
          <w:bCs/>
          <w:sz w:val="32"/>
          <w:szCs w:val="32"/>
        </w:rPr>
        <w:t>报送市</w:t>
      </w:r>
      <w:r>
        <w:rPr>
          <w:rFonts w:hint="eastAsia" w:eastAsia="仿宋_GB2312"/>
          <w:bCs/>
          <w:sz w:val="32"/>
          <w:szCs w:val="32"/>
        </w:rPr>
        <w:t>职业技能公共实训</w:t>
      </w:r>
      <w:r>
        <w:rPr>
          <w:rFonts w:eastAsia="仿宋_GB2312"/>
          <w:bCs/>
          <w:sz w:val="32"/>
          <w:szCs w:val="32"/>
        </w:rPr>
        <w:t>中心</w:t>
      </w:r>
      <w:r>
        <w:fldChar w:fldCharType="end"/>
      </w:r>
      <w:r>
        <w:rPr>
          <w:rFonts w:hint="eastAsia" w:eastAsia="仿宋_GB2312"/>
          <w:bCs/>
          <w:sz w:val="32"/>
          <w:szCs w:val="32"/>
        </w:rPr>
        <w:t>（以下简称“市公共实训中心”，</w:t>
      </w:r>
      <w:r>
        <w:rPr>
          <w:rFonts w:eastAsia="仿宋_GB2312"/>
          <w:bCs/>
          <w:sz w:val="32"/>
          <w:szCs w:val="32"/>
        </w:rPr>
        <w:t>haihegj</w:t>
      </w:r>
      <w:r>
        <w:rPr>
          <w:rFonts w:hint="eastAsia" w:eastAsia="仿宋_GB2312"/>
          <w:bCs/>
          <w:sz w:val="32"/>
          <w:szCs w:val="32"/>
        </w:rPr>
        <w:t>_gjnrc</w:t>
      </w:r>
      <w:r>
        <w:rPr>
          <w:bCs/>
          <w:sz w:val="32"/>
          <w:szCs w:val="32"/>
        </w:rPr>
        <w:t>@</w:t>
      </w:r>
      <w:r>
        <w:rPr>
          <w:rFonts w:eastAsia="仿宋_GB2312"/>
          <w:bCs/>
          <w:sz w:val="32"/>
          <w:szCs w:val="32"/>
        </w:rPr>
        <w:t>163.com</w:t>
      </w:r>
      <w:r>
        <w:rPr>
          <w:rFonts w:hint="eastAsia"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bCs/>
          <w:sz w:val="32"/>
          <w:szCs w:val="32"/>
        </w:rPr>
        <w:t>市公共实训中心</w:t>
      </w:r>
      <w:r>
        <w:rPr>
          <w:rFonts w:eastAsia="仿宋_GB2312"/>
          <w:sz w:val="32"/>
          <w:szCs w:val="32"/>
        </w:rPr>
        <w:t>对申报材料进行网上预审，并于5个工作日内告知申报单位。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（三）通过预审的单位，向</w:t>
      </w:r>
      <w:r>
        <w:rPr>
          <w:rFonts w:hint="eastAsia" w:eastAsia="仿宋_GB2312"/>
          <w:bCs/>
          <w:sz w:val="32"/>
          <w:szCs w:val="32"/>
        </w:rPr>
        <w:t>市公共实训中心</w:t>
      </w:r>
      <w:r>
        <w:rPr>
          <w:rFonts w:eastAsia="仿宋_GB2312"/>
          <w:sz w:val="32"/>
          <w:szCs w:val="32"/>
        </w:rPr>
        <w:t>报送书面材料。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（四）市人社局组织专家组，对申报材料进行综合评审，提出建议名单。经市人社局审核后，进行5个工作日公示。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（五）公示无异议，</w:t>
      </w:r>
      <w:r>
        <w:rPr>
          <w:rFonts w:eastAsia="仿宋_GB2312"/>
          <w:bCs/>
          <w:sz w:val="32"/>
          <w:szCs w:val="32"/>
        </w:rPr>
        <w:t>授予“</w:t>
      </w:r>
      <w:r>
        <w:rPr>
          <w:rFonts w:hint="eastAsia" w:eastAsia="仿宋_GB2312"/>
          <w:bCs/>
          <w:sz w:val="32"/>
          <w:szCs w:val="32"/>
        </w:rPr>
        <w:t>天津市</w:t>
      </w:r>
      <w:r>
        <w:rPr>
          <w:rFonts w:eastAsia="仿宋_GB2312"/>
          <w:bCs/>
          <w:sz w:val="32"/>
          <w:szCs w:val="32"/>
        </w:rPr>
        <w:t>高技能人才培训基地”铭牌</w:t>
      </w:r>
      <w:r>
        <w:rPr>
          <w:rFonts w:eastAsia="仿宋_GB2312"/>
          <w:color w:val="000000"/>
          <w:sz w:val="32"/>
          <w:szCs w:val="32"/>
        </w:rPr>
        <w:t>，并</w:t>
      </w:r>
      <w:r>
        <w:rPr>
          <w:rFonts w:eastAsia="仿宋_GB2312"/>
          <w:sz w:val="32"/>
          <w:szCs w:val="32"/>
        </w:rPr>
        <w:t>在5个工作日内将资助经费拨付到位。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国家级高技能人才培训基地、世界技能大赛集训基地，按照人社部规定申报和资助。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申报材料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（一）天津市高技能人才培训基地建设项目申报</w:t>
      </w:r>
      <w:r>
        <w:rPr>
          <w:rFonts w:hint="eastAsia"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color w:val="000000"/>
          <w:kern w:val="0"/>
          <w:sz w:val="32"/>
          <w:szCs w:val="32"/>
        </w:rPr>
        <w:t>天津市高技能人才培训基地建设项目实施方案；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其</w:t>
      </w:r>
      <w:r>
        <w:rPr>
          <w:rFonts w:hint="eastAsia" w:eastAsia="仿宋_GB2312"/>
          <w:sz w:val="32"/>
          <w:szCs w:val="32"/>
        </w:rPr>
        <w:t>他</w:t>
      </w:r>
      <w:r>
        <w:rPr>
          <w:rFonts w:eastAsia="仿宋_GB2312"/>
          <w:sz w:val="32"/>
          <w:szCs w:val="32"/>
        </w:rPr>
        <w:t>证明材料。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六、</w:t>
      </w:r>
      <w:r>
        <w:rPr>
          <w:rFonts w:hint="eastAsia" w:eastAsia="仿宋_GB2312"/>
          <w:bCs/>
          <w:sz w:val="32"/>
          <w:szCs w:val="32"/>
        </w:rPr>
        <w:t>相关要求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（一）市级高技能人才培训基地建设周期为1年，对未按期完成建设任务或验收不合格的，按照《天津市高技能人才培训基地建设项目实施管理办法》处理。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（二）国家级高技能人才培训基地建设周期为2年，项目建设、验收按照人社部相关规定执行。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世界技能大赛集训基地</w:t>
      </w:r>
      <w:r>
        <w:rPr>
          <w:rFonts w:hint="eastAsia" w:eastAsia="仿宋_GB2312"/>
          <w:color w:val="000000"/>
          <w:kern w:val="0"/>
          <w:sz w:val="32"/>
          <w:szCs w:val="32"/>
        </w:rPr>
        <w:t>资助经费按照《天津市世界技能大赛集训基地建设和管理办法》执行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</w:t>
      </w:r>
      <w:r>
        <w:rPr>
          <w:rFonts w:eastAsia="仿宋_GB2312"/>
          <w:sz w:val="32"/>
          <w:szCs w:val="32"/>
        </w:rPr>
        <w:t>联系方式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市人社局职业能力建设处  </w:t>
      </w:r>
      <w:r>
        <w:rPr>
          <w:rFonts w:hint="eastAsia" w:eastAsia="仿宋_GB2312"/>
          <w:sz w:val="32"/>
          <w:szCs w:val="32"/>
        </w:rPr>
        <w:t>联系</w:t>
      </w:r>
      <w:r>
        <w:rPr>
          <w:rFonts w:eastAsia="仿宋_GB2312"/>
          <w:sz w:val="32"/>
          <w:szCs w:val="32"/>
        </w:rPr>
        <w:t>电话：8321826</w:t>
      </w:r>
      <w:r>
        <w:rPr>
          <w:rFonts w:hint="eastAsia" w:eastAsia="仿宋_GB2312"/>
          <w:sz w:val="32"/>
          <w:szCs w:val="32"/>
        </w:rPr>
        <w:t>1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市职业技能公共实训中心  联系电话：</w:t>
      </w:r>
      <w:r>
        <w:rPr>
          <w:rFonts w:hint="eastAsia" w:eastAsia="仿宋_GB2312"/>
          <w:bCs/>
          <w:sz w:val="32"/>
          <w:szCs w:val="32"/>
        </w:rPr>
        <w:t>88973603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460" w:lineRule="exact"/>
        <w:rPr>
          <w:rFonts w:eastAsia="仿宋_GB2312"/>
          <w:sz w:val="32"/>
          <w:szCs w:val="32"/>
        </w:rPr>
      </w:pPr>
    </w:p>
    <w:p>
      <w:pPr>
        <w:snapToGrid w:val="0"/>
        <w:spacing w:line="4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黑体"/>
          <w:bCs/>
          <w:sz w:val="32"/>
          <w:szCs w:val="32"/>
        </w:rPr>
        <w:br w:type="page"/>
      </w:r>
    </w:p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技能大师工作室认定</w:t>
      </w:r>
    </w:p>
    <w:p>
      <w:pPr>
        <w:spacing w:line="60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</w:p>
    <w:p>
      <w:pPr>
        <w:spacing w:line="600" w:lineRule="exact"/>
        <w:ind w:firstLine="630" w:firstLineChars="197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支持</w:t>
      </w:r>
      <w:r>
        <w:rPr>
          <w:rFonts w:hint="eastAsia" w:eastAsia="仿宋_GB2312"/>
          <w:sz w:val="32"/>
          <w:szCs w:val="32"/>
        </w:rPr>
        <w:t>国家级、市级</w:t>
      </w:r>
      <w:r>
        <w:rPr>
          <w:rFonts w:eastAsia="仿宋_GB2312"/>
          <w:sz w:val="32"/>
          <w:szCs w:val="32"/>
        </w:rPr>
        <w:t>技能大师工作室建设</w:t>
      </w:r>
      <w:r>
        <w:rPr>
          <w:rFonts w:hint="eastAsia" w:eastAsia="仿宋_GB2312"/>
          <w:sz w:val="32"/>
          <w:szCs w:val="32"/>
        </w:rPr>
        <w:t>，市级技能大师工作室</w:t>
      </w:r>
      <w:r>
        <w:rPr>
          <w:rFonts w:eastAsia="仿宋_GB2312"/>
          <w:sz w:val="32"/>
          <w:szCs w:val="32"/>
        </w:rPr>
        <w:t>每年资助不超过10个。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二、设立条件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市级技能大师工作室，应由高技能领军人才领衔</w:t>
      </w:r>
      <w:r>
        <w:rPr>
          <w:rFonts w:hint="eastAsia" w:eastAsia="仿宋_GB2312"/>
          <w:sz w:val="32"/>
          <w:szCs w:val="32"/>
        </w:rPr>
        <w:t>。所在单位建立了较为完善的技能人才培养、评价、使用和激励政策制度，能为工作室提供固定的工作场所和相关设施、设备。领衔的高技能领军人才应</w:t>
      </w:r>
      <w:r>
        <w:rPr>
          <w:rFonts w:eastAsia="仿宋_GB2312"/>
          <w:sz w:val="32"/>
          <w:szCs w:val="32"/>
        </w:rPr>
        <w:t>符合</w:t>
      </w:r>
      <w:r>
        <w:rPr>
          <w:rFonts w:hint="eastAsia" w:eastAsia="仿宋_GB2312"/>
          <w:sz w:val="32"/>
          <w:szCs w:val="32"/>
        </w:rPr>
        <w:t>下列</w:t>
      </w:r>
      <w:r>
        <w:rPr>
          <w:rFonts w:eastAsia="仿宋_GB2312"/>
          <w:sz w:val="32"/>
          <w:szCs w:val="32"/>
        </w:rPr>
        <w:t>条件之一：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（一）技能水平在同行业领先，能够解决生产实践中的关键技术难题，或技术革新、工艺改造、科技成果转化等方面贡献突出，提高了劳动生产率。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（二）开展技能交流、带徒传艺、技能人才培养贡献突出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掌握传统民间工艺、具有绝技绝活的能工巧匠。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国家级技能大师工作室由人社部认定。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支持政策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（一）对认定的市级技能大师工作室，给予一次性30万元经费资助。</w:t>
      </w:r>
    </w:p>
    <w:p>
      <w:pPr>
        <w:spacing w:line="600" w:lineRule="exact"/>
        <w:ind w:firstLine="630" w:firstLineChars="19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（二）对认定的国家级技能大师工作室，给予一次性50万元经费资助。</w:t>
      </w:r>
    </w:p>
    <w:p>
      <w:pPr>
        <w:spacing w:line="600" w:lineRule="exact"/>
        <w:ind w:firstLine="630" w:firstLineChars="19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资助经费由市人才发展基金专项列支，主要用于科研工作、团队建设、合作交流、教育培训以及对高层次人才的联系服务等。有条件的区、委办局（集团公司）、用人单位可给予相应经费匹配。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</w:rPr>
        <w:t>实施程序</w:t>
      </w:r>
    </w:p>
    <w:p>
      <w:pPr>
        <w:spacing w:line="6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（一）各区人社局、委办局（集团公司）人力资源部门组织符合条件的用人单位填报《天津市技能大师</w:t>
      </w:r>
      <w:r>
        <w:rPr>
          <w:rFonts w:hint="eastAsia" w:eastAsia="仿宋_GB2312"/>
          <w:sz w:val="32"/>
          <w:szCs w:val="32"/>
        </w:rPr>
        <w:t>工作室</w:t>
      </w:r>
      <w:r>
        <w:rPr>
          <w:rFonts w:eastAsia="仿宋_GB2312"/>
          <w:sz w:val="32"/>
          <w:szCs w:val="32"/>
        </w:rPr>
        <w:t>申报表》，</w:t>
      </w:r>
      <w:r>
        <w:fldChar w:fldCharType="begin"/>
      </w:r>
      <w:r>
        <w:instrText xml:space="preserve">HYPERLINK "mailto:填写后上传至指定邮箱zypxgy@163.com" </w:instrText>
      </w:r>
      <w:r>
        <w:fldChar w:fldCharType="separate"/>
      </w:r>
      <w:r>
        <w:rPr>
          <w:rFonts w:eastAsia="仿宋_GB2312"/>
          <w:bCs/>
          <w:sz w:val="32"/>
          <w:szCs w:val="32"/>
        </w:rPr>
        <w:t>报送市</w:t>
      </w:r>
      <w:r>
        <w:rPr>
          <w:rFonts w:hint="eastAsia" w:eastAsia="仿宋_GB2312"/>
          <w:bCs/>
          <w:sz w:val="32"/>
          <w:szCs w:val="32"/>
        </w:rPr>
        <w:t>职业技能公共实训</w:t>
      </w:r>
      <w:r>
        <w:rPr>
          <w:rFonts w:eastAsia="仿宋_GB2312"/>
          <w:bCs/>
          <w:sz w:val="32"/>
          <w:szCs w:val="32"/>
        </w:rPr>
        <w:t>中心</w:t>
      </w:r>
      <w:r>
        <w:fldChar w:fldCharType="end"/>
      </w:r>
      <w:r>
        <w:rPr>
          <w:rFonts w:hint="eastAsia" w:eastAsia="仿宋_GB2312"/>
          <w:bCs/>
          <w:sz w:val="32"/>
          <w:szCs w:val="32"/>
        </w:rPr>
        <w:t>（以下简称“市公共实训中心”，</w:t>
      </w:r>
      <w:r>
        <w:rPr>
          <w:rFonts w:eastAsia="仿宋_GB2312"/>
          <w:bCs/>
          <w:sz w:val="32"/>
          <w:szCs w:val="32"/>
        </w:rPr>
        <w:t>haih</w:t>
      </w:r>
      <w:r>
        <w:rPr>
          <w:rFonts w:eastAsia="仿宋_GB2312"/>
          <w:bCs/>
          <w:color w:val="000000"/>
          <w:sz w:val="32"/>
          <w:szCs w:val="32"/>
        </w:rPr>
        <w:t>egj_j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n</w:t>
      </w:r>
      <w:r>
        <w:rPr>
          <w:rFonts w:eastAsia="仿宋_GB2312"/>
          <w:bCs/>
          <w:color w:val="000000"/>
          <w:sz w:val="32"/>
          <w:szCs w:val="32"/>
        </w:rPr>
        <w:t>ds@163.com</w:t>
      </w:r>
      <w:r>
        <w:rPr>
          <w:rFonts w:hint="eastAsia" w:eastAsia="仿宋_GB2312"/>
          <w:bCs/>
          <w:color w:val="000000"/>
          <w:sz w:val="32"/>
          <w:szCs w:val="32"/>
        </w:rPr>
        <w:t>）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</w:t>
      </w:r>
      <w:r>
        <w:rPr>
          <w:rFonts w:hint="eastAsia" w:eastAsia="仿宋_GB2312"/>
          <w:bCs/>
          <w:color w:val="000000"/>
          <w:sz w:val="32"/>
          <w:szCs w:val="32"/>
        </w:rPr>
        <w:t>市公共实训中心</w:t>
      </w:r>
      <w:r>
        <w:rPr>
          <w:rFonts w:hint="eastAsia" w:eastAsia="仿宋_GB2312"/>
          <w:color w:val="000000"/>
          <w:sz w:val="32"/>
          <w:szCs w:val="32"/>
        </w:rPr>
        <w:t>对申报材料</w:t>
      </w:r>
      <w:r>
        <w:rPr>
          <w:rFonts w:eastAsia="仿宋_GB2312"/>
          <w:color w:val="000000"/>
          <w:sz w:val="32"/>
          <w:szCs w:val="32"/>
        </w:rPr>
        <w:t>进行</w:t>
      </w:r>
      <w:r>
        <w:rPr>
          <w:rFonts w:hint="eastAsia" w:eastAsia="仿宋_GB2312"/>
          <w:color w:val="000000"/>
          <w:sz w:val="32"/>
          <w:szCs w:val="32"/>
        </w:rPr>
        <w:t>网上</w:t>
      </w:r>
      <w:r>
        <w:rPr>
          <w:rFonts w:eastAsia="仿宋_GB2312"/>
          <w:color w:val="000000"/>
          <w:sz w:val="32"/>
          <w:szCs w:val="32"/>
        </w:rPr>
        <w:t>预审，</w:t>
      </w:r>
      <w:r>
        <w:rPr>
          <w:rFonts w:hint="eastAsia" w:eastAsia="仿宋_GB2312"/>
          <w:color w:val="000000"/>
          <w:sz w:val="32"/>
          <w:szCs w:val="32"/>
        </w:rPr>
        <w:t>并于</w:t>
      </w:r>
      <w:r>
        <w:rPr>
          <w:rFonts w:eastAsia="仿宋_GB2312"/>
          <w:color w:val="000000"/>
          <w:sz w:val="32"/>
          <w:szCs w:val="32"/>
        </w:rPr>
        <w:t>5个工作日内告知申报单位。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</w:t>
      </w:r>
      <w:r>
        <w:rPr>
          <w:rFonts w:hint="eastAsia" w:eastAsia="仿宋_GB2312"/>
          <w:color w:val="000000"/>
          <w:sz w:val="32"/>
          <w:szCs w:val="32"/>
        </w:rPr>
        <w:t>通过预审的单位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向</w:t>
      </w:r>
      <w:r>
        <w:rPr>
          <w:rFonts w:hint="eastAsia" w:eastAsia="仿宋_GB2312"/>
          <w:bCs/>
          <w:color w:val="000000"/>
          <w:sz w:val="32"/>
          <w:szCs w:val="32"/>
        </w:rPr>
        <w:t>市公共实训中心</w:t>
      </w:r>
      <w:r>
        <w:rPr>
          <w:rFonts w:eastAsia="仿宋_GB2312"/>
          <w:color w:val="000000"/>
          <w:sz w:val="32"/>
          <w:szCs w:val="32"/>
        </w:rPr>
        <w:t>报送书面材料。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（四）市人社局组织专家组，对申报材料进行综合评审，提出建议名单。经市人社局审核，报市人才工作领导小组</w:t>
      </w:r>
      <w:r>
        <w:rPr>
          <w:rFonts w:hint="eastAsia" w:eastAsia="仿宋_GB2312"/>
          <w:color w:val="000000"/>
          <w:sz w:val="32"/>
          <w:szCs w:val="32"/>
        </w:rPr>
        <w:t>批</w:t>
      </w:r>
      <w:r>
        <w:rPr>
          <w:rFonts w:eastAsia="仿宋_GB2312"/>
          <w:color w:val="000000"/>
          <w:sz w:val="32"/>
          <w:szCs w:val="32"/>
        </w:rPr>
        <w:t>准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后，</w:t>
      </w:r>
      <w:r>
        <w:rPr>
          <w:rFonts w:eastAsia="仿宋_GB2312"/>
          <w:color w:val="000000"/>
          <w:sz w:val="32"/>
          <w:szCs w:val="32"/>
        </w:rPr>
        <w:t>对确定的名单进行5个工作日公示。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（五）公示无异议，授予</w:t>
      </w:r>
      <w:r>
        <w:rPr>
          <w:rFonts w:eastAsia="仿宋_GB2312"/>
          <w:bCs/>
          <w:sz w:val="32"/>
          <w:szCs w:val="32"/>
        </w:rPr>
        <w:t>铭牌</w:t>
      </w:r>
      <w:r>
        <w:rPr>
          <w:rFonts w:eastAsia="仿宋_GB2312"/>
          <w:color w:val="000000"/>
          <w:sz w:val="32"/>
          <w:szCs w:val="32"/>
        </w:rPr>
        <w:t>，并</w:t>
      </w:r>
      <w:r>
        <w:rPr>
          <w:rFonts w:eastAsia="仿宋_GB2312"/>
          <w:sz w:val="32"/>
          <w:szCs w:val="32"/>
        </w:rPr>
        <w:t>于5个工作日内将资助经费拨付到位。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申报材料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（一）天津市技能大师</w:t>
      </w:r>
      <w:r>
        <w:rPr>
          <w:rFonts w:hint="eastAsia" w:eastAsia="仿宋_GB2312"/>
          <w:sz w:val="32"/>
          <w:szCs w:val="32"/>
        </w:rPr>
        <w:t>工作室</w:t>
      </w:r>
      <w:r>
        <w:rPr>
          <w:rFonts w:eastAsia="仿宋_GB2312"/>
          <w:sz w:val="32"/>
          <w:szCs w:val="32"/>
        </w:rPr>
        <w:t>申报表；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（二）申报人职业资格、技能等级等证书复印件；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（三）主要技术成果、专利、获奖情况相关材料复印件。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六、</w:t>
      </w:r>
      <w:r>
        <w:rPr>
          <w:rFonts w:eastAsia="仿宋_GB2312"/>
          <w:sz w:val="32"/>
          <w:szCs w:val="32"/>
        </w:rPr>
        <w:t>联系方式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市人社局职业能力建设处  </w:t>
      </w:r>
      <w:r>
        <w:rPr>
          <w:rFonts w:hint="eastAsia" w:eastAsia="仿宋_GB2312"/>
          <w:sz w:val="32"/>
          <w:szCs w:val="32"/>
        </w:rPr>
        <w:t>联系</w:t>
      </w:r>
      <w:r>
        <w:rPr>
          <w:rFonts w:eastAsia="仿宋_GB2312"/>
          <w:sz w:val="32"/>
          <w:szCs w:val="32"/>
        </w:rPr>
        <w:t>电话：8321826</w:t>
      </w:r>
      <w:r>
        <w:rPr>
          <w:rFonts w:hint="eastAsia" w:eastAsia="仿宋_GB2312"/>
          <w:sz w:val="32"/>
          <w:szCs w:val="32"/>
        </w:rPr>
        <w:t>1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市职业技能公共实训中心</w:t>
      </w:r>
      <w:bookmarkStart w:id="0" w:name="_GoBack"/>
      <w:bookmarkEnd w:id="0"/>
      <w:r>
        <w:rPr>
          <w:rFonts w:eastAsia="仿宋_GB2312"/>
          <w:bCs/>
          <w:sz w:val="32"/>
          <w:szCs w:val="32"/>
        </w:rPr>
        <w:t xml:space="preserve">  联系电话：</w:t>
      </w:r>
      <w:r>
        <w:rPr>
          <w:rFonts w:hint="eastAsia" w:eastAsia="仿宋_GB2312"/>
          <w:bCs/>
          <w:sz w:val="32"/>
          <w:szCs w:val="32"/>
        </w:rPr>
        <w:t>88973603</w:t>
      </w: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C55E6"/>
    <w:rsid w:val="00000829"/>
    <w:rsid w:val="0001701E"/>
    <w:rsid w:val="000215AE"/>
    <w:rsid w:val="0003005D"/>
    <w:rsid w:val="0003248E"/>
    <w:rsid w:val="000635DC"/>
    <w:rsid w:val="00072E31"/>
    <w:rsid w:val="00107CA9"/>
    <w:rsid w:val="00120E36"/>
    <w:rsid w:val="00133737"/>
    <w:rsid w:val="00207353"/>
    <w:rsid w:val="0021344C"/>
    <w:rsid w:val="00244A62"/>
    <w:rsid w:val="00254B8F"/>
    <w:rsid w:val="00263A41"/>
    <w:rsid w:val="002820AE"/>
    <w:rsid w:val="002C2984"/>
    <w:rsid w:val="002C74BF"/>
    <w:rsid w:val="002D5A12"/>
    <w:rsid w:val="002D7033"/>
    <w:rsid w:val="00335802"/>
    <w:rsid w:val="003436EC"/>
    <w:rsid w:val="00352C5E"/>
    <w:rsid w:val="00386584"/>
    <w:rsid w:val="0042372A"/>
    <w:rsid w:val="00425AC7"/>
    <w:rsid w:val="00485E01"/>
    <w:rsid w:val="00490F25"/>
    <w:rsid w:val="004C46D6"/>
    <w:rsid w:val="004D77FC"/>
    <w:rsid w:val="00536DAB"/>
    <w:rsid w:val="0054232A"/>
    <w:rsid w:val="005679C9"/>
    <w:rsid w:val="00590566"/>
    <w:rsid w:val="005B2C5F"/>
    <w:rsid w:val="00601E49"/>
    <w:rsid w:val="006072ED"/>
    <w:rsid w:val="006139F6"/>
    <w:rsid w:val="00617640"/>
    <w:rsid w:val="006648A2"/>
    <w:rsid w:val="0067716C"/>
    <w:rsid w:val="0069672B"/>
    <w:rsid w:val="006A634F"/>
    <w:rsid w:val="006E1F6D"/>
    <w:rsid w:val="007120EB"/>
    <w:rsid w:val="00737693"/>
    <w:rsid w:val="00754E36"/>
    <w:rsid w:val="00785102"/>
    <w:rsid w:val="007869C5"/>
    <w:rsid w:val="007A245A"/>
    <w:rsid w:val="007A25E6"/>
    <w:rsid w:val="007C1271"/>
    <w:rsid w:val="007E5E78"/>
    <w:rsid w:val="007F5116"/>
    <w:rsid w:val="008143E4"/>
    <w:rsid w:val="008576AD"/>
    <w:rsid w:val="00870982"/>
    <w:rsid w:val="008725B4"/>
    <w:rsid w:val="008B25C9"/>
    <w:rsid w:val="009259FC"/>
    <w:rsid w:val="009412BE"/>
    <w:rsid w:val="00990607"/>
    <w:rsid w:val="00A05923"/>
    <w:rsid w:val="00A252CE"/>
    <w:rsid w:val="00A467BB"/>
    <w:rsid w:val="00A67806"/>
    <w:rsid w:val="00A774C2"/>
    <w:rsid w:val="00AA0BDE"/>
    <w:rsid w:val="00AC1CDB"/>
    <w:rsid w:val="00AC55E6"/>
    <w:rsid w:val="00AD47A4"/>
    <w:rsid w:val="00B13600"/>
    <w:rsid w:val="00B22558"/>
    <w:rsid w:val="00B24EC9"/>
    <w:rsid w:val="00B36123"/>
    <w:rsid w:val="00B626AE"/>
    <w:rsid w:val="00BA59A7"/>
    <w:rsid w:val="00C05DD0"/>
    <w:rsid w:val="00C35A00"/>
    <w:rsid w:val="00D4364B"/>
    <w:rsid w:val="00D6246A"/>
    <w:rsid w:val="00D76A40"/>
    <w:rsid w:val="00DA2E47"/>
    <w:rsid w:val="00DB48BA"/>
    <w:rsid w:val="00E04BA8"/>
    <w:rsid w:val="00E1407D"/>
    <w:rsid w:val="00E36E96"/>
    <w:rsid w:val="00E77830"/>
    <w:rsid w:val="00ED03F7"/>
    <w:rsid w:val="00F33D0A"/>
    <w:rsid w:val="00F41953"/>
    <w:rsid w:val="00F52FB9"/>
    <w:rsid w:val="00FB40E2"/>
    <w:rsid w:val="00FD3EDB"/>
    <w:rsid w:val="00FE55BA"/>
    <w:rsid w:val="5C8E41C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uiPriority w:val="0"/>
    <w:pPr>
      <w:spacing w:line="360" w:lineRule="auto"/>
      <w:ind w:firstLine="630"/>
    </w:pPr>
    <w:rPr>
      <w:rFonts w:ascii="楷体_GB2312" w:hAnsi="宋体" w:eastAsia="楷体_GB2312"/>
      <w:sz w:val="28"/>
      <w:szCs w:val="24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semiHidden/>
    <w:uiPriority w:val="99"/>
    <w:rPr>
      <w:rFonts w:eastAsia="宋体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eastAsia="宋体"/>
      <w:kern w:val="2"/>
      <w:sz w:val="18"/>
      <w:szCs w:val="18"/>
    </w:rPr>
  </w:style>
  <w:style w:type="character" w:customStyle="1" w:styleId="11">
    <w:name w:val="正文文本缩进 3 Char"/>
    <w:basedOn w:val="7"/>
    <w:link w:val="5"/>
    <w:uiPriority w:val="0"/>
    <w:rPr>
      <w:rFonts w:ascii="楷体_GB2312" w:hAnsi="宋体" w:eastAsia="楷体_GB2312"/>
      <w:kern w:val="2"/>
      <w:sz w:val="28"/>
      <w:szCs w:val="24"/>
    </w:rPr>
  </w:style>
  <w:style w:type="character" w:customStyle="1" w:styleId="12">
    <w:name w:val="批注框文本 Char"/>
    <w:basedOn w:val="7"/>
    <w:link w:val="2"/>
    <w:semiHidden/>
    <w:uiPriority w:val="99"/>
    <w:rPr>
      <w:rFonts w:eastAsia="宋体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12</Pages>
  <Words>624</Words>
  <Characters>3562</Characters>
  <Lines>29</Lines>
  <Paragraphs>8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2019-05-06T02:15:00Z</dcterms:created>
  <dc:creator>张恒荣</dc:creator>
  <cp:lastModifiedBy>RCC</cp:lastModifiedBy>
  <cp:lastPrinted>2019-05-16T07:34:55Z</cp:lastPrinted>
  <dcterms:modified xsi:type="dcterms:W3CDTF">2019-05-16T10:43:09Z</dcterms:modified>
  <dc:title>企业高技能人才培养平台资助实施细则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