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A5E" w:rsidRDefault="00EC7A5E" w:rsidP="00EC7A5E">
      <w:pPr>
        <w:spacing w:line="600" w:lineRule="exact"/>
        <w:jc w:val="center"/>
        <w:rPr>
          <w:rFonts w:ascii="文星简小标宋" w:eastAsia="文星简小标宋"/>
          <w:bCs/>
          <w:sz w:val="44"/>
          <w:szCs w:val="44"/>
        </w:rPr>
      </w:pPr>
    </w:p>
    <w:p w:rsidR="00EC7A5E" w:rsidRPr="004B3400" w:rsidRDefault="00EC7A5E" w:rsidP="00EC7A5E">
      <w:pPr>
        <w:spacing w:line="600" w:lineRule="exact"/>
        <w:jc w:val="center"/>
        <w:rPr>
          <w:rFonts w:ascii="文星简小标宋" w:eastAsia="文星简小标宋"/>
          <w:bCs/>
          <w:sz w:val="44"/>
          <w:szCs w:val="44"/>
        </w:rPr>
      </w:pPr>
      <w:r w:rsidRPr="004B3400">
        <w:rPr>
          <w:rFonts w:ascii="文星简小标宋" w:eastAsia="文星简小标宋" w:hint="eastAsia"/>
          <w:bCs/>
          <w:sz w:val="44"/>
          <w:szCs w:val="44"/>
        </w:rPr>
        <w:t>企业高技能人才培养实施细则</w:t>
      </w:r>
    </w:p>
    <w:p w:rsidR="00EC7A5E" w:rsidRPr="009335A9" w:rsidRDefault="00EC7A5E" w:rsidP="00EC7A5E">
      <w:pPr>
        <w:spacing w:line="600" w:lineRule="exact"/>
        <w:rPr>
          <w:rFonts w:eastAsia="仿宋_GB2312"/>
          <w:sz w:val="32"/>
          <w:szCs w:val="32"/>
        </w:rPr>
      </w:pPr>
    </w:p>
    <w:p w:rsidR="00EC7A5E" w:rsidRPr="009335A9" w:rsidRDefault="00EC7A5E" w:rsidP="00EC7A5E">
      <w:pPr>
        <w:spacing w:line="600" w:lineRule="exact"/>
        <w:ind w:firstLineChars="200" w:firstLine="640"/>
        <w:rPr>
          <w:rFonts w:eastAsia="仿宋_GB2312"/>
          <w:sz w:val="32"/>
          <w:szCs w:val="32"/>
        </w:rPr>
      </w:pPr>
      <w:r w:rsidRPr="009335A9">
        <w:rPr>
          <w:rFonts w:eastAsia="黑体"/>
          <w:bCs/>
          <w:sz w:val="32"/>
          <w:szCs w:val="32"/>
        </w:rPr>
        <w:t>第一条</w:t>
      </w:r>
      <w:r w:rsidR="00F61B3F" w:rsidRPr="009335A9">
        <w:rPr>
          <w:rFonts w:eastAsia="仿宋_GB2312"/>
          <w:bCs/>
          <w:sz w:val="32"/>
          <w:szCs w:val="32"/>
        </w:rPr>
        <w:t xml:space="preserve">　</w:t>
      </w:r>
      <w:r w:rsidR="00351ED9">
        <w:rPr>
          <w:rFonts w:eastAsia="仿宋_GB2312"/>
          <w:sz w:val="32"/>
          <w:szCs w:val="32"/>
        </w:rPr>
        <w:t>为</w:t>
      </w:r>
      <w:r w:rsidR="00351ED9">
        <w:rPr>
          <w:rFonts w:eastAsia="仿宋_GB2312" w:hint="eastAsia"/>
          <w:sz w:val="32"/>
          <w:szCs w:val="32"/>
        </w:rPr>
        <w:t>贯彻落实</w:t>
      </w:r>
      <w:r w:rsidR="00351ED9" w:rsidRPr="005F5F9D">
        <w:rPr>
          <w:rFonts w:eastAsia="仿宋_GB2312"/>
          <w:color w:val="000000"/>
          <w:spacing w:val="-6"/>
          <w:kern w:val="0"/>
          <w:sz w:val="32"/>
          <w:szCs w:val="32"/>
          <w:lang w:bidi="mn-Mong-CN"/>
        </w:rPr>
        <w:t>《</w:t>
      </w:r>
      <w:r w:rsidR="00351ED9">
        <w:rPr>
          <w:rFonts w:eastAsia="仿宋_GB2312" w:hint="eastAsia"/>
          <w:color w:val="000000"/>
          <w:spacing w:val="-6"/>
          <w:kern w:val="0"/>
          <w:sz w:val="32"/>
          <w:szCs w:val="32"/>
          <w:lang w:bidi="mn-Mong-CN"/>
        </w:rPr>
        <w:t>关于实施</w:t>
      </w:r>
      <w:r w:rsidR="00351ED9" w:rsidRPr="005F5F9D">
        <w:rPr>
          <w:rFonts w:eastAsia="仿宋_GB2312"/>
          <w:color w:val="000000"/>
          <w:spacing w:val="-6"/>
          <w:kern w:val="0"/>
          <w:sz w:val="32"/>
          <w:szCs w:val="32"/>
          <w:lang w:bidi="mn-Mong-CN"/>
        </w:rPr>
        <w:t>“</w:t>
      </w:r>
      <w:r w:rsidR="00351ED9" w:rsidRPr="005F5F9D">
        <w:rPr>
          <w:rFonts w:eastAsia="仿宋_GB2312"/>
          <w:color w:val="000000"/>
          <w:spacing w:val="-6"/>
          <w:kern w:val="0"/>
          <w:sz w:val="32"/>
          <w:szCs w:val="32"/>
          <w:lang w:bidi="mn-Mong-CN"/>
        </w:rPr>
        <w:t>海河工匠</w:t>
      </w:r>
      <w:r w:rsidR="00351ED9" w:rsidRPr="005F5F9D">
        <w:rPr>
          <w:rFonts w:eastAsia="仿宋_GB2312"/>
          <w:color w:val="000000"/>
          <w:spacing w:val="-6"/>
          <w:kern w:val="0"/>
          <w:sz w:val="32"/>
          <w:szCs w:val="32"/>
          <w:lang w:bidi="mn-Mong-CN"/>
        </w:rPr>
        <w:t>”</w:t>
      </w:r>
      <w:r w:rsidR="00351ED9">
        <w:rPr>
          <w:rFonts w:eastAsia="仿宋_GB2312"/>
          <w:color w:val="000000"/>
          <w:spacing w:val="-6"/>
          <w:kern w:val="0"/>
          <w:sz w:val="32"/>
          <w:szCs w:val="32"/>
          <w:lang w:bidi="mn-Mong-CN"/>
        </w:rPr>
        <w:t>建设</w:t>
      </w:r>
      <w:r w:rsidR="00351ED9">
        <w:rPr>
          <w:rFonts w:eastAsia="仿宋_GB2312" w:hint="eastAsia"/>
          <w:color w:val="000000"/>
          <w:spacing w:val="-6"/>
          <w:kern w:val="0"/>
          <w:sz w:val="32"/>
          <w:szCs w:val="32"/>
          <w:lang w:bidi="mn-Mong-CN"/>
        </w:rPr>
        <w:t>的通知</w:t>
      </w:r>
      <w:r w:rsidR="00351ED9" w:rsidRPr="005F5F9D">
        <w:rPr>
          <w:rFonts w:eastAsia="仿宋_GB2312"/>
          <w:color w:val="000000"/>
          <w:spacing w:val="-6"/>
          <w:kern w:val="0"/>
          <w:sz w:val="32"/>
          <w:szCs w:val="32"/>
          <w:lang w:bidi="mn-Mong-CN"/>
        </w:rPr>
        <w:t>》</w:t>
      </w:r>
      <w:r w:rsidRPr="009335A9">
        <w:rPr>
          <w:rFonts w:eastAsia="仿宋_GB2312"/>
          <w:sz w:val="32"/>
          <w:szCs w:val="32"/>
        </w:rPr>
        <w:t>，加强高技能人才培养，</w:t>
      </w:r>
      <w:r w:rsidRPr="009335A9">
        <w:rPr>
          <w:rFonts w:eastAsia="仿宋_GB2312"/>
          <w:bCs/>
          <w:sz w:val="32"/>
          <w:szCs w:val="32"/>
        </w:rPr>
        <w:t>制定本细则。</w:t>
      </w:r>
    </w:p>
    <w:p w:rsidR="00EC7A5E" w:rsidRPr="009335A9" w:rsidRDefault="00EC7A5E" w:rsidP="00EC7A5E">
      <w:pPr>
        <w:spacing w:line="600" w:lineRule="exact"/>
        <w:ind w:firstLineChars="200" w:firstLine="640"/>
        <w:rPr>
          <w:rFonts w:eastAsia="仿宋_GB2312"/>
          <w:bCs/>
          <w:sz w:val="32"/>
          <w:szCs w:val="32"/>
        </w:rPr>
      </w:pPr>
      <w:r w:rsidRPr="009335A9">
        <w:rPr>
          <w:rFonts w:eastAsia="黑体"/>
          <w:bCs/>
          <w:sz w:val="32"/>
          <w:szCs w:val="32"/>
        </w:rPr>
        <w:t>第二条</w:t>
      </w:r>
      <w:r w:rsidRPr="009335A9">
        <w:rPr>
          <w:rFonts w:eastAsia="仿宋_GB2312"/>
          <w:bCs/>
          <w:sz w:val="32"/>
          <w:szCs w:val="32"/>
        </w:rPr>
        <w:t xml:space="preserve">　通过实施</w:t>
      </w:r>
      <w:r w:rsidRPr="009335A9">
        <w:rPr>
          <w:rFonts w:eastAsia="仿宋_GB2312"/>
          <w:bCs/>
          <w:sz w:val="32"/>
          <w:szCs w:val="32"/>
        </w:rPr>
        <w:t>“</w:t>
      </w:r>
      <w:r w:rsidRPr="009335A9">
        <w:rPr>
          <w:rFonts w:eastAsia="仿宋_GB2312"/>
          <w:bCs/>
          <w:sz w:val="32"/>
          <w:szCs w:val="32"/>
        </w:rPr>
        <w:t>师带徒</w:t>
      </w:r>
      <w:r w:rsidRPr="009335A9">
        <w:rPr>
          <w:rFonts w:eastAsia="仿宋_GB2312"/>
          <w:bCs/>
          <w:sz w:val="32"/>
          <w:szCs w:val="32"/>
        </w:rPr>
        <w:t>”</w:t>
      </w:r>
      <w:r w:rsidRPr="009335A9">
        <w:rPr>
          <w:rFonts w:eastAsia="仿宋_GB2312"/>
          <w:bCs/>
          <w:sz w:val="32"/>
          <w:szCs w:val="32"/>
        </w:rPr>
        <w:t>计划（附件</w:t>
      </w:r>
      <w:r w:rsidR="00E17247">
        <w:rPr>
          <w:rFonts w:eastAsia="仿宋_GB2312" w:hint="eastAsia"/>
          <w:bCs/>
          <w:sz w:val="32"/>
          <w:szCs w:val="32"/>
        </w:rPr>
        <w:t>1</w:t>
      </w:r>
      <w:r w:rsidRPr="009335A9">
        <w:rPr>
          <w:rFonts w:eastAsia="仿宋_GB2312"/>
          <w:bCs/>
          <w:sz w:val="32"/>
          <w:szCs w:val="32"/>
        </w:rPr>
        <w:t>）、项目定制培训（附件</w:t>
      </w:r>
      <w:r w:rsidR="00E17247">
        <w:rPr>
          <w:rFonts w:eastAsia="仿宋_GB2312" w:hint="eastAsia"/>
          <w:bCs/>
          <w:sz w:val="32"/>
          <w:szCs w:val="32"/>
        </w:rPr>
        <w:t>2</w:t>
      </w:r>
      <w:r w:rsidRPr="009335A9">
        <w:rPr>
          <w:rFonts w:eastAsia="仿宋_GB2312"/>
          <w:bCs/>
          <w:sz w:val="32"/>
          <w:szCs w:val="32"/>
        </w:rPr>
        <w:t>）和设立企业首席技师（附件</w:t>
      </w:r>
      <w:r w:rsidR="00E17247">
        <w:rPr>
          <w:rFonts w:eastAsia="仿宋_GB2312" w:hint="eastAsia"/>
          <w:bCs/>
          <w:sz w:val="32"/>
          <w:szCs w:val="32"/>
        </w:rPr>
        <w:t>3</w:t>
      </w:r>
      <w:r w:rsidRPr="009335A9">
        <w:rPr>
          <w:rFonts w:eastAsia="仿宋_GB2312"/>
          <w:bCs/>
          <w:sz w:val="32"/>
          <w:szCs w:val="32"/>
        </w:rPr>
        <w:t>）等途径，为我市企业高技能人才培养提供支持。</w:t>
      </w:r>
    </w:p>
    <w:p w:rsidR="00EC7A5E" w:rsidRPr="009335A9" w:rsidRDefault="00EC7A5E" w:rsidP="00EC7A5E">
      <w:pPr>
        <w:spacing w:line="600" w:lineRule="exact"/>
        <w:ind w:firstLineChars="200" w:firstLine="640"/>
        <w:rPr>
          <w:rFonts w:eastAsia="仿宋_GB2312"/>
          <w:bCs/>
          <w:sz w:val="32"/>
          <w:szCs w:val="32"/>
        </w:rPr>
      </w:pPr>
      <w:r w:rsidRPr="009335A9">
        <w:rPr>
          <w:rFonts w:eastAsia="黑体"/>
          <w:bCs/>
          <w:sz w:val="32"/>
          <w:szCs w:val="32"/>
        </w:rPr>
        <w:t xml:space="preserve">第三条　</w:t>
      </w:r>
      <w:r w:rsidRPr="009335A9">
        <w:rPr>
          <w:rFonts w:eastAsia="仿宋_GB2312"/>
          <w:bCs/>
          <w:sz w:val="32"/>
          <w:szCs w:val="32"/>
        </w:rPr>
        <w:t>企业高技能人才培养经费的使用，按照《就业补助资金管理办法》</w:t>
      </w:r>
      <w:r>
        <w:rPr>
          <w:rFonts w:eastAsia="仿宋_GB2312" w:hint="eastAsia"/>
          <w:bCs/>
          <w:sz w:val="32"/>
          <w:szCs w:val="32"/>
        </w:rPr>
        <w:t>、《天津市人才发展基金使用管理办法》</w:t>
      </w:r>
      <w:r w:rsidRPr="009335A9">
        <w:rPr>
          <w:rFonts w:eastAsia="仿宋_GB2312"/>
          <w:bCs/>
          <w:sz w:val="32"/>
          <w:szCs w:val="32"/>
        </w:rPr>
        <w:t>、《天津市职业培训补贴管理办法》</w:t>
      </w:r>
      <w:r w:rsidRPr="009335A9">
        <w:rPr>
          <w:rFonts w:eastAsia="仿宋_GB2312"/>
          <w:color w:val="000000"/>
          <w:sz w:val="32"/>
          <w:szCs w:val="32"/>
        </w:rPr>
        <w:t>及部门预算相关管理规定执行</w:t>
      </w:r>
      <w:r w:rsidRPr="009335A9">
        <w:rPr>
          <w:rFonts w:eastAsia="仿宋_GB2312"/>
          <w:bCs/>
          <w:sz w:val="32"/>
          <w:szCs w:val="32"/>
        </w:rPr>
        <w:t>。</w:t>
      </w:r>
    </w:p>
    <w:p w:rsidR="00EC7A5E" w:rsidRPr="009335A9" w:rsidRDefault="00EC7A5E" w:rsidP="00EC7A5E">
      <w:pPr>
        <w:spacing w:line="600" w:lineRule="exact"/>
        <w:ind w:firstLineChars="200" w:firstLine="640"/>
        <w:rPr>
          <w:rFonts w:eastAsia="仿宋_GB2312"/>
          <w:bCs/>
          <w:sz w:val="32"/>
          <w:szCs w:val="32"/>
        </w:rPr>
      </w:pPr>
      <w:r w:rsidRPr="009335A9">
        <w:rPr>
          <w:rFonts w:eastAsia="黑体"/>
          <w:bCs/>
          <w:sz w:val="32"/>
          <w:szCs w:val="32"/>
        </w:rPr>
        <w:t>第四条</w:t>
      </w:r>
      <w:r w:rsidRPr="009335A9">
        <w:rPr>
          <w:rFonts w:eastAsia="仿宋_GB2312"/>
          <w:bCs/>
          <w:sz w:val="32"/>
          <w:szCs w:val="32"/>
        </w:rPr>
        <w:t xml:space="preserve">　</w:t>
      </w:r>
      <w:r w:rsidRPr="009335A9">
        <w:rPr>
          <w:rFonts w:eastAsia="仿宋_GB2312"/>
          <w:sz w:val="32"/>
          <w:szCs w:val="32"/>
        </w:rPr>
        <w:t>受资助单位应按协议约定，对资助经费独立核算、专款专用。项目组织单位对资助经费使用情况进行跟踪监管、绩效评估。</w:t>
      </w:r>
    </w:p>
    <w:p w:rsidR="00EC7A5E" w:rsidRPr="009335A9" w:rsidRDefault="00EC7A5E" w:rsidP="00EC7A5E">
      <w:pPr>
        <w:spacing w:line="600" w:lineRule="exact"/>
        <w:ind w:firstLineChars="200" w:firstLine="640"/>
        <w:rPr>
          <w:rFonts w:eastAsia="仿宋_GB2312"/>
          <w:color w:val="000000"/>
          <w:sz w:val="32"/>
          <w:szCs w:val="32"/>
        </w:rPr>
      </w:pPr>
      <w:r w:rsidRPr="009335A9">
        <w:rPr>
          <w:rFonts w:eastAsia="黑体"/>
          <w:bCs/>
          <w:sz w:val="32"/>
          <w:szCs w:val="32"/>
        </w:rPr>
        <w:t xml:space="preserve">第五条　</w:t>
      </w:r>
      <w:r w:rsidRPr="009335A9">
        <w:rPr>
          <w:rFonts w:eastAsia="仿宋_GB2312"/>
          <w:sz w:val="32"/>
          <w:szCs w:val="32"/>
        </w:rPr>
        <w:t>对弄虚作假骗取资助经费的，一经查实，</w:t>
      </w:r>
      <w:r w:rsidRPr="009335A9">
        <w:rPr>
          <w:rFonts w:eastAsia="仿宋_GB2312"/>
          <w:color w:val="000000"/>
          <w:sz w:val="32"/>
          <w:szCs w:val="32"/>
        </w:rPr>
        <w:t>追缴资助经费，</w:t>
      </w:r>
      <w:r w:rsidRPr="009335A9">
        <w:rPr>
          <w:rFonts w:eastAsia="仿宋_GB2312"/>
          <w:sz w:val="32"/>
          <w:szCs w:val="32"/>
        </w:rPr>
        <w:t>终止相关资格</w:t>
      </w:r>
      <w:r w:rsidRPr="009335A9">
        <w:rPr>
          <w:rFonts w:eastAsia="仿宋_GB2312"/>
          <w:color w:val="000000"/>
          <w:sz w:val="32"/>
          <w:szCs w:val="32"/>
        </w:rPr>
        <w:t>，并纳入</w:t>
      </w:r>
      <w:r w:rsidRPr="009335A9">
        <w:rPr>
          <w:rFonts w:eastAsia="仿宋_GB2312"/>
          <w:color w:val="000000"/>
          <w:sz w:val="32"/>
          <w:szCs w:val="32"/>
        </w:rPr>
        <w:t>“</w:t>
      </w:r>
      <w:r w:rsidRPr="009335A9">
        <w:rPr>
          <w:rFonts w:eastAsia="仿宋_GB2312"/>
          <w:color w:val="000000"/>
          <w:sz w:val="32"/>
          <w:szCs w:val="32"/>
        </w:rPr>
        <w:t>黑名单</w:t>
      </w:r>
      <w:r w:rsidRPr="009335A9">
        <w:rPr>
          <w:rFonts w:eastAsia="仿宋_GB2312"/>
          <w:color w:val="000000"/>
          <w:sz w:val="32"/>
          <w:szCs w:val="32"/>
        </w:rPr>
        <w:t>”</w:t>
      </w:r>
      <w:r w:rsidRPr="009335A9">
        <w:rPr>
          <w:rFonts w:eastAsia="仿宋_GB2312"/>
          <w:color w:val="000000"/>
          <w:sz w:val="32"/>
          <w:szCs w:val="32"/>
        </w:rPr>
        <w:t>。情节严重的，依法依规追究责任。</w:t>
      </w:r>
    </w:p>
    <w:p w:rsidR="00EC7A5E" w:rsidRPr="009335A9" w:rsidRDefault="00EC7A5E" w:rsidP="00EC7A5E">
      <w:pPr>
        <w:spacing w:line="600" w:lineRule="exact"/>
        <w:ind w:firstLineChars="200" w:firstLine="640"/>
        <w:rPr>
          <w:rFonts w:eastAsia="仿宋_GB2312"/>
          <w:bCs/>
          <w:sz w:val="32"/>
          <w:szCs w:val="32"/>
        </w:rPr>
      </w:pPr>
      <w:r w:rsidRPr="009335A9">
        <w:rPr>
          <w:rFonts w:eastAsia="黑体"/>
          <w:bCs/>
          <w:sz w:val="32"/>
          <w:szCs w:val="32"/>
        </w:rPr>
        <w:t xml:space="preserve">第六条　</w:t>
      </w:r>
      <w:r w:rsidRPr="009335A9">
        <w:rPr>
          <w:rFonts w:eastAsia="仿宋_GB2312"/>
          <w:bCs/>
          <w:sz w:val="32"/>
          <w:szCs w:val="32"/>
        </w:rPr>
        <w:t>本细则自发布之日起施行，由</w:t>
      </w:r>
      <w:r w:rsidR="00133E4F">
        <w:rPr>
          <w:rFonts w:eastAsia="仿宋_GB2312" w:hint="eastAsia"/>
          <w:bCs/>
          <w:sz w:val="32"/>
          <w:szCs w:val="32"/>
        </w:rPr>
        <w:t>市人才办、</w:t>
      </w:r>
      <w:r w:rsidRPr="009335A9">
        <w:rPr>
          <w:rFonts w:eastAsia="仿宋_GB2312"/>
          <w:bCs/>
          <w:sz w:val="32"/>
          <w:szCs w:val="32"/>
        </w:rPr>
        <w:t>市人社局负责解释。</w:t>
      </w:r>
    </w:p>
    <w:p w:rsidR="00EC7A5E" w:rsidRPr="009335A9" w:rsidRDefault="00EC7A5E" w:rsidP="00EC7A5E">
      <w:pPr>
        <w:spacing w:line="600" w:lineRule="exact"/>
        <w:ind w:firstLineChars="200" w:firstLine="640"/>
        <w:rPr>
          <w:rFonts w:eastAsia="仿宋_GB2312"/>
          <w:bCs/>
          <w:sz w:val="32"/>
          <w:szCs w:val="32"/>
        </w:rPr>
      </w:pPr>
    </w:p>
    <w:p w:rsidR="00EC7A5E" w:rsidRPr="009335A9" w:rsidRDefault="00EC7A5E" w:rsidP="00EC7A5E">
      <w:pPr>
        <w:spacing w:line="600" w:lineRule="exact"/>
        <w:ind w:firstLineChars="200" w:firstLine="640"/>
        <w:rPr>
          <w:rFonts w:eastAsia="仿宋_GB2312"/>
          <w:bCs/>
          <w:sz w:val="32"/>
          <w:szCs w:val="32"/>
        </w:rPr>
      </w:pPr>
      <w:r w:rsidRPr="009335A9">
        <w:rPr>
          <w:rFonts w:eastAsia="仿宋_GB2312"/>
          <w:bCs/>
          <w:sz w:val="32"/>
          <w:szCs w:val="32"/>
        </w:rPr>
        <w:t>附件：</w:t>
      </w:r>
      <w:r w:rsidRPr="009335A9">
        <w:rPr>
          <w:rFonts w:eastAsia="仿宋_GB2312"/>
          <w:bCs/>
          <w:sz w:val="32"/>
          <w:szCs w:val="32"/>
        </w:rPr>
        <w:t>1</w:t>
      </w:r>
      <w:r w:rsidRPr="009335A9">
        <w:rPr>
          <w:rFonts w:eastAsia="仿宋_GB2312"/>
          <w:bCs/>
          <w:sz w:val="32"/>
          <w:szCs w:val="32"/>
        </w:rPr>
        <w:t>．</w:t>
      </w:r>
      <w:r w:rsidR="00E17247" w:rsidRPr="009335A9">
        <w:rPr>
          <w:rFonts w:eastAsia="仿宋_GB2312"/>
          <w:bCs/>
          <w:sz w:val="32"/>
          <w:szCs w:val="32"/>
        </w:rPr>
        <w:t>“</w:t>
      </w:r>
      <w:r w:rsidR="00E17247" w:rsidRPr="009335A9">
        <w:rPr>
          <w:rFonts w:eastAsia="仿宋_GB2312"/>
          <w:bCs/>
          <w:sz w:val="32"/>
          <w:szCs w:val="32"/>
        </w:rPr>
        <w:t>师带徒</w:t>
      </w:r>
      <w:r w:rsidR="00E17247" w:rsidRPr="009335A9">
        <w:rPr>
          <w:rFonts w:eastAsia="仿宋_GB2312"/>
          <w:bCs/>
          <w:sz w:val="32"/>
          <w:szCs w:val="32"/>
        </w:rPr>
        <w:t>”</w:t>
      </w:r>
      <w:r w:rsidR="00E17247" w:rsidRPr="009335A9">
        <w:rPr>
          <w:rFonts w:eastAsia="仿宋_GB2312"/>
          <w:bCs/>
          <w:sz w:val="32"/>
          <w:szCs w:val="32"/>
        </w:rPr>
        <w:t>计划</w:t>
      </w:r>
    </w:p>
    <w:p w:rsidR="00EC7A5E" w:rsidRPr="009335A9" w:rsidRDefault="00EC7A5E" w:rsidP="00EC7A5E">
      <w:pPr>
        <w:spacing w:line="600" w:lineRule="exact"/>
        <w:ind w:firstLineChars="500" w:firstLine="1600"/>
        <w:outlineLvl w:val="0"/>
        <w:rPr>
          <w:rFonts w:eastAsia="仿宋_GB2312"/>
          <w:bCs/>
          <w:sz w:val="32"/>
          <w:szCs w:val="32"/>
        </w:rPr>
      </w:pPr>
      <w:r w:rsidRPr="009335A9">
        <w:rPr>
          <w:rFonts w:eastAsia="仿宋_GB2312"/>
          <w:bCs/>
          <w:sz w:val="32"/>
          <w:szCs w:val="32"/>
        </w:rPr>
        <w:lastRenderedPageBreak/>
        <w:t>2</w:t>
      </w:r>
      <w:r w:rsidRPr="009335A9">
        <w:rPr>
          <w:rFonts w:eastAsia="仿宋_GB2312"/>
          <w:bCs/>
          <w:sz w:val="32"/>
          <w:szCs w:val="32"/>
        </w:rPr>
        <w:t>．</w:t>
      </w:r>
      <w:r w:rsidR="00E17247" w:rsidRPr="009335A9">
        <w:rPr>
          <w:rFonts w:eastAsia="仿宋_GB2312"/>
          <w:bCs/>
          <w:sz w:val="32"/>
          <w:szCs w:val="32"/>
        </w:rPr>
        <w:t>项目定制培训</w:t>
      </w:r>
    </w:p>
    <w:p w:rsidR="00EC7A5E" w:rsidRPr="009335A9" w:rsidRDefault="00EC7A5E" w:rsidP="00EC7A5E">
      <w:pPr>
        <w:spacing w:line="600" w:lineRule="exact"/>
        <w:ind w:firstLineChars="500" w:firstLine="1600"/>
        <w:outlineLvl w:val="0"/>
        <w:rPr>
          <w:rFonts w:eastAsia="仿宋_GB2312"/>
          <w:bCs/>
          <w:sz w:val="32"/>
          <w:szCs w:val="32"/>
        </w:rPr>
      </w:pPr>
      <w:r w:rsidRPr="009335A9">
        <w:rPr>
          <w:rFonts w:eastAsia="仿宋_GB2312"/>
          <w:bCs/>
          <w:sz w:val="32"/>
          <w:szCs w:val="32"/>
        </w:rPr>
        <w:t>3</w:t>
      </w:r>
      <w:r w:rsidRPr="009335A9">
        <w:rPr>
          <w:rFonts w:eastAsia="仿宋_GB2312"/>
          <w:bCs/>
          <w:sz w:val="32"/>
          <w:szCs w:val="32"/>
        </w:rPr>
        <w:t>．</w:t>
      </w:r>
      <w:r w:rsidR="00E17247" w:rsidRPr="009335A9">
        <w:rPr>
          <w:rFonts w:eastAsia="仿宋_GB2312"/>
          <w:bCs/>
          <w:sz w:val="32"/>
          <w:szCs w:val="32"/>
        </w:rPr>
        <w:t>设立企业首席技师</w:t>
      </w:r>
    </w:p>
    <w:p w:rsidR="00EC7A5E" w:rsidRPr="009335A9" w:rsidRDefault="00EC7A5E" w:rsidP="00EC7A5E">
      <w:pPr>
        <w:spacing w:line="600" w:lineRule="exact"/>
        <w:ind w:firstLineChars="500" w:firstLine="1600"/>
        <w:outlineLvl w:val="0"/>
        <w:rPr>
          <w:rFonts w:eastAsia="仿宋_GB2312"/>
          <w:bCs/>
          <w:sz w:val="32"/>
          <w:szCs w:val="32"/>
        </w:rPr>
      </w:pPr>
    </w:p>
    <w:p w:rsidR="0060712C" w:rsidRPr="009335A9" w:rsidRDefault="0060712C" w:rsidP="00E17247">
      <w:pPr>
        <w:spacing w:line="600" w:lineRule="exact"/>
      </w:pPr>
    </w:p>
    <w:p w:rsidR="00EC7A5E" w:rsidRPr="009335A9" w:rsidRDefault="0060712C" w:rsidP="0060712C">
      <w:pPr>
        <w:rPr>
          <w:rFonts w:eastAsia="黑体"/>
          <w:sz w:val="32"/>
          <w:szCs w:val="32"/>
        </w:rPr>
      </w:pPr>
      <w:r w:rsidRPr="009335A9">
        <w:br w:type="page"/>
      </w:r>
      <w:r w:rsidR="00EC7A5E" w:rsidRPr="009335A9">
        <w:rPr>
          <w:rFonts w:eastAsia="黑体"/>
          <w:sz w:val="32"/>
          <w:szCs w:val="32"/>
        </w:rPr>
        <w:lastRenderedPageBreak/>
        <w:t>附件</w:t>
      </w:r>
      <w:r w:rsidR="00E17247">
        <w:rPr>
          <w:rFonts w:eastAsia="黑体" w:hint="eastAsia"/>
          <w:sz w:val="32"/>
          <w:szCs w:val="32"/>
        </w:rPr>
        <w:t>1</w:t>
      </w:r>
    </w:p>
    <w:p w:rsidR="00EC7A5E" w:rsidRPr="004B3400" w:rsidRDefault="00EC7A5E" w:rsidP="00EC7A5E">
      <w:pPr>
        <w:spacing w:line="600" w:lineRule="exact"/>
        <w:jc w:val="center"/>
        <w:rPr>
          <w:rFonts w:ascii="文星简小标宋" w:eastAsia="文星简小标宋"/>
          <w:sz w:val="44"/>
          <w:szCs w:val="44"/>
        </w:rPr>
      </w:pPr>
      <w:r w:rsidRPr="004B3400">
        <w:rPr>
          <w:rFonts w:ascii="文星简小标宋" w:eastAsia="文星简小标宋" w:hint="eastAsia"/>
          <w:sz w:val="44"/>
          <w:szCs w:val="44"/>
        </w:rPr>
        <w:t>“师带徒”计划</w:t>
      </w:r>
    </w:p>
    <w:p w:rsidR="00EC7A5E" w:rsidRPr="009335A9" w:rsidRDefault="00EC7A5E" w:rsidP="00EC7A5E">
      <w:pPr>
        <w:spacing w:line="600" w:lineRule="exact"/>
        <w:ind w:firstLineChars="196" w:firstLine="413"/>
        <w:jc w:val="left"/>
        <w:rPr>
          <w:rFonts w:eastAsia="楷体_GB2312"/>
          <w:b/>
          <w:color w:val="000000"/>
          <w:szCs w:val="32"/>
          <w:shd w:val="clear" w:color="auto" w:fill="FFFFFF"/>
        </w:rPr>
      </w:pPr>
    </w:p>
    <w:p w:rsidR="00EC7A5E" w:rsidRPr="009335A9" w:rsidRDefault="00EC7A5E" w:rsidP="00EC7A5E">
      <w:pPr>
        <w:spacing w:line="600" w:lineRule="exact"/>
        <w:ind w:firstLineChars="196" w:firstLine="627"/>
        <w:jc w:val="left"/>
        <w:rPr>
          <w:rFonts w:eastAsia="仿宋_GB2312"/>
          <w:sz w:val="32"/>
          <w:szCs w:val="32"/>
        </w:rPr>
      </w:pPr>
      <w:r w:rsidRPr="009335A9">
        <w:rPr>
          <w:rFonts w:eastAsia="仿宋_GB2312"/>
          <w:sz w:val="32"/>
          <w:szCs w:val="32"/>
        </w:rPr>
        <w:t>一、实施</w:t>
      </w:r>
      <w:r w:rsidRPr="009335A9">
        <w:rPr>
          <w:rFonts w:eastAsia="仿宋_GB2312"/>
          <w:sz w:val="32"/>
          <w:szCs w:val="32"/>
        </w:rPr>
        <w:t>“</w:t>
      </w:r>
      <w:r w:rsidRPr="009335A9">
        <w:rPr>
          <w:rFonts w:eastAsia="仿宋_GB2312"/>
          <w:sz w:val="32"/>
          <w:szCs w:val="32"/>
        </w:rPr>
        <w:t>师带徒</w:t>
      </w:r>
      <w:r w:rsidRPr="009335A9">
        <w:rPr>
          <w:rFonts w:eastAsia="仿宋_GB2312"/>
          <w:sz w:val="32"/>
          <w:szCs w:val="32"/>
        </w:rPr>
        <w:t>”</w:t>
      </w:r>
      <w:r w:rsidRPr="009335A9">
        <w:rPr>
          <w:rFonts w:eastAsia="仿宋_GB2312"/>
          <w:sz w:val="32"/>
          <w:szCs w:val="32"/>
        </w:rPr>
        <w:t>计划，支持企业选拔一批拥有绝技绝活、掌握传统工艺的能工巧匠，师徒结对、</w:t>
      </w:r>
      <w:r w:rsidRPr="009335A9">
        <w:rPr>
          <w:rFonts w:eastAsia="仿宋_GB2312"/>
          <w:sz w:val="32"/>
          <w:szCs w:val="32"/>
        </w:rPr>
        <w:t>“</w:t>
      </w:r>
      <w:r w:rsidRPr="009335A9">
        <w:rPr>
          <w:rFonts w:eastAsia="仿宋_GB2312"/>
          <w:sz w:val="32"/>
          <w:szCs w:val="32"/>
        </w:rPr>
        <w:t>一人一策</w:t>
      </w:r>
      <w:r w:rsidRPr="009335A9">
        <w:rPr>
          <w:rFonts w:eastAsia="仿宋_GB2312"/>
          <w:sz w:val="32"/>
          <w:szCs w:val="32"/>
        </w:rPr>
        <w:t>”</w:t>
      </w:r>
      <w:r w:rsidRPr="009335A9">
        <w:rPr>
          <w:rFonts w:eastAsia="仿宋_GB2312"/>
          <w:sz w:val="32"/>
          <w:szCs w:val="32"/>
        </w:rPr>
        <w:t>培养，带动技能人才队伍梯次发展。</w:t>
      </w:r>
      <w:r w:rsidRPr="009335A9">
        <w:rPr>
          <w:rFonts w:eastAsia="仿宋_GB2312"/>
          <w:sz w:val="32"/>
          <w:szCs w:val="32"/>
        </w:rPr>
        <w:t>“</w:t>
      </w:r>
      <w:r w:rsidRPr="009335A9">
        <w:rPr>
          <w:rFonts w:eastAsia="仿宋_GB2312"/>
          <w:sz w:val="32"/>
          <w:szCs w:val="32"/>
        </w:rPr>
        <w:t>师带徒</w:t>
      </w:r>
      <w:r w:rsidRPr="009335A9">
        <w:rPr>
          <w:rFonts w:eastAsia="仿宋_GB2312"/>
          <w:sz w:val="32"/>
          <w:szCs w:val="32"/>
        </w:rPr>
        <w:t>”</w:t>
      </w:r>
      <w:r w:rsidRPr="009335A9">
        <w:rPr>
          <w:rFonts w:eastAsia="仿宋_GB2312"/>
          <w:sz w:val="32"/>
          <w:szCs w:val="32"/>
        </w:rPr>
        <w:t>计划分大师带徒、名师带徒两类实施，由市人社局牵头，区人社局具体组织。</w:t>
      </w:r>
      <w:r w:rsidR="005351E8">
        <w:rPr>
          <w:rFonts w:eastAsia="仿宋_GB2312" w:hint="eastAsia"/>
          <w:sz w:val="32"/>
          <w:szCs w:val="32"/>
        </w:rPr>
        <w:t>资助</w:t>
      </w:r>
      <w:r w:rsidR="005351E8" w:rsidRPr="009335A9">
        <w:rPr>
          <w:rFonts w:eastAsia="仿宋_GB2312"/>
          <w:color w:val="000000"/>
          <w:sz w:val="32"/>
          <w:szCs w:val="32"/>
          <w:shd w:val="clear" w:color="auto" w:fill="FFFFFF"/>
        </w:rPr>
        <w:t>大师不受名额限制</w:t>
      </w:r>
      <w:r w:rsidR="005351E8">
        <w:rPr>
          <w:rFonts w:eastAsia="仿宋_GB2312" w:hint="eastAsia"/>
          <w:color w:val="000000"/>
          <w:sz w:val="32"/>
          <w:szCs w:val="32"/>
          <w:shd w:val="clear" w:color="auto" w:fill="FFFFFF"/>
        </w:rPr>
        <w:t>,</w:t>
      </w:r>
      <w:r w:rsidRPr="009335A9">
        <w:rPr>
          <w:rFonts w:eastAsia="仿宋_GB2312"/>
          <w:color w:val="000000"/>
          <w:sz w:val="32"/>
          <w:szCs w:val="32"/>
          <w:shd w:val="clear" w:color="auto" w:fill="FFFFFF"/>
        </w:rPr>
        <w:t>资助名师</w:t>
      </w:r>
      <w:r w:rsidR="005351E8">
        <w:rPr>
          <w:rFonts w:eastAsia="仿宋_GB2312" w:hint="eastAsia"/>
          <w:color w:val="000000"/>
          <w:sz w:val="32"/>
          <w:szCs w:val="32"/>
          <w:shd w:val="clear" w:color="auto" w:fill="FFFFFF"/>
        </w:rPr>
        <w:t>总数</w:t>
      </w:r>
      <w:r w:rsidRPr="009335A9">
        <w:rPr>
          <w:rFonts w:eastAsia="仿宋_GB2312"/>
          <w:color w:val="000000"/>
          <w:sz w:val="32"/>
          <w:szCs w:val="32"/>
          <w:shd w:val="clear" w:color="auto" w:fill="FFFFFF"/>
        </w:rPr>
        <w:t>不超过</w:t>
      </w:r>
      <w:r w:rsidRPr="009335A9">
        <w:rPr>
          <w:rFonts w:eastAsia="仿宋_GB2312"/>
          <w:color w:val="000000"/>
          <w:sz w:val="32"/>
          <w:szCs w:val="32"/>
          <w:shd w:val="clear" w:color="auto" w:fill="FFFFFF"/>
        </w:rPr>
        <w:t>1000</w:t>
      </w:r>
      <w:r w:rsidR="005351E8">
        <w:rPr>
          <w:rFonts w:eastAsia="仿宋_GB2312"/>
          <w:color w:val="000000"/>
          <w:sz w:val="32"/>
          <w:szCs w:val="32"/>
          <w:shd w:val="clear" w:color="auto" w:fill="FFFFFF"/>
        </w:rPr>
        <w:t>名</w:t>
      </w:r>
      <w:r w:rsidRPr="009335A9">
        <w:rPr>
          <w:rFonts w:eastAsia="仿宋_GB2312"/>
          <w:color w:val="000000"/>
          <w:sz w:val="32"/>
          <w:szCs w:val="32"/>
          <w:shd w:val="clear" w:color="auto" w:fill="FFFFFF"/>
        </w:rPr>
        <w:t>。</w:t>
      </w:r>
    </w:p>
    <w:p w:rsidR="00EC7A5E" w:rsidRPr="009335A9" w:rsidRDefault="00EC7A5E" w:rsidP="00EC7A5E">
      <w:pPr>
        <w:spacing w:line="600" w:lineRule="exact"/>
        <w:ind w:firstLineChars="196" w:firstLine="627"/>
        <w:jc w:val="left"/>
        <w:rPr>
          <w:rFonts w:eastAsia="仿宋_GB2312"/>
          <w:sz w:val="32"/>
          <w:szCs w:val="32"/>
        </w:rPr>
      </w:pPr>
      <w:r w:rsidRPr="009335A9">
        <w:rPr>
          <w:rFonts w:eastAsia="仿宋_GB2312"/>
          <w:sz w:val="32"/>
          <w:szCs w:val="32"/>
        </w:rPr>
        <w:t>二、师徒条件</w:t>
      </w:r>
    </w:p>
    <w:p w:rsidR="00EC7A5E" w:rsidRPr="009335A9" w:rsidRDefault="00EC7A5E" w:rsidP="00EC7A5E">
      <w:pPr>
        <w:spacing w:line="600" w:lineRule="exact"/>
        <w:ind w:firstLineChars="196" w:firstLine="627"/>
        <w:jc w:val="left"/>
        <w:rPr>
          <w:rFonts w:eastAsia="仿宋_GB2312"/>
          <w:sz w:val="32"/>
          <w:szCs w:val="32"/>
        </w:rPr>
      </w:pPr>
      <w:r w:rsidRPr="009335A9">
        <w:rPr>
          <w:rFonts w:eastAsia="仿宋_GB2312"/>
          <w:color w:val="000000"/>
          <w:sz w:val="32"/>
          <w:szCs w:val="32"/>
          <w:shd w:val="clear" w:color="auto" w:fill="FFFFFF"/>
        </w:rPr>
        <w:t>（一）</w:t>
      </w:r>
      <w:r w:rsidRPr="009335A9">
        <w:rPr>
          <w:rFonts w:eastAsia="仿宋_GB2312"/>
          <w:sz w:val="32"/>
          <w:szCs w:val="32"/>
        </w:rPr>
        <w:t>大师带徒</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领衔市级以上技能大师工作室的高技能领军人才，均可聘为大师。学徒须为</w:t>
      </w:r>
      <w:r w:rsidRPr="009335A9">
        <w:rPr>
          <w:rFonts w:eastAsia="仿宋_GB2312"/>
          <w:sz w:val="32"/>
          <w:szCs w:val="32"/>
        </w:rPr>
        <w:t>拔尖技能人才或技术骨干团队，一般应具有中级以上职业资格或技能等级。</w:t>
      </w:r>
      <w:r w:rsidRPr="009335A9">
        <w:rPr>
          <w:rFonts w:eastAsia="仿宋_GB2312"/>
          <w:color w:val="000000"/>
          <w:sz w:val="32"/>
          <w:szCs w:val="32"/>
          <w:shd w:val="clear" w:color="auto" w:fill="FFFFFF"/>
        </w:rPr>
        <w:t>企业中的大师与学徒原则上应属于同一企业，鼓励院校中的大师带培企业技术骨干。</w:t>
      </w:r>
    </w:p>
    <w:p w:rsidR="00EC7A5E" w:rsidRPr="009335A9" w:rsidRDefault="00EC7A5E" w:rsidP="00EC7A5E">
      <w:pPr>
        <w:spacing w:line="600" w:lineRule="exact"/>
        <w:ind w:firstLineChars="196" w:firstLine="627"/>
        <w:jc w:val="left"/>
        <w:rPr>
          <w:rFonts w:eastAsia="仿宋_GB2312"/>
          <w:sz w:val="32"/>
          <w:szCs w:val="32"/>
        </w:rPr>
      </w:pPr>
      <w:r w:rsidRPr="009335A9">
        <w:rPr>
          <w:rFonts w:eastAsia="仿宋_GB2312"/>
          <w:color w:val="000000"/>
          <w:sz w:val="32"/>
          <w:szCs w:val="32"/>
          <w:shd w:val="clear" w:color="auto" w:fill="FFFFFF"/>
        </w:rPr>
        <w:t>（二）名师</w:t>
      </w:r>
      <w:r w:rsidRPr="009335A9">
        <w:rPr>
          <w:rFonts w:eastAsia="仿宋_GB2312"/>
          <w:sz w:val="32"/>
          <w:szCs w:val="32"/>
        </w:rPr>
        <w:t>带徒</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企业在职且具有高级工以上职业资格或技能等级，具备带培学徒能力的高技能人才可选聘为名师。名师与学徒原则上应属于同一企业。</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三、支持政策</w:t>
      </w:r>
    </w:p>
    <w:p w:rsidR="00EC7A5E" w:rsidRPr="009335A9" w:rsidRDefault="00EC7A5E" w:rsidP="00EC7A5E">
      <w:pPr>
        <w:spacing w:line="600" w:lineRule="exact"/>
        <w:ind w:firstLineChars="196" w:firstLine="627"/>
        <w:jc w:val="left"/>
        <w:rPr>
          <w:rFonts w:eastAsia="仿宋_GB2312"/>
          <w:sz w:val="32"/>
          <w:szCs w:val="32"/>
        </w:rPr>
      </w:pPr>
      <w:r w:rsidRPr="009335A9">
        <w:rPr>
          <w:rFonts w:eastAsia="仿宋_GB2312"/>
          <w:sz w:val="32"/>
          <w:szCs w:val="32"/>
        </w:rPr>
        <w:t>（一）每位大师同期最多带培</w:t>
      </w:r>
      <w:r w:rsidRPr="009335A9">
        <w:rPr>
          <w:rFonts w:eastAsia="仿宋_GB2312"/>
          <w:sz w:val="32"/>
          <w:szCs w:val="32"/>
        </w:rPr>
        <w:t>5</w:t>
      </w:r>
      <w:r w:rsidRPr="009335A9">
        <w:rPr>
          <w:rFonts w:eastAsia="仿宋_GB2312"/>
          <w:sz w:val="32"/>
          <w:szCs w:val="32"/>
        </w:rPr>
        <w:t>名学徒，每带培</w:t>
      </w:r>
      <w:r w:rsidRPr="009335A9">
        <w:rPr>
          <w:rFonts w:eastAsia="仿宋_GB2312"/>
          <w:sz w:val="32"/>
          <w:szCs w:val="32"/>
        </w:rPr>
        <w:t>1</w:t>
      </w:r>
      <w:r w:rsidRPr="009335A9">
        <w:rPr>
          <w:rFonts w:eastAsia="仿宋_GB2312"/>
          <w:sz w:val="32"/>
          <w:szCs w:val="32"/>
        </w:rPr>
        <w:t>名学徒，按每满</w:t>
      </w:r>
      <w:r w:rsidRPr="009335A9">
        <w:rPr>
          <w:rFonts w:eastAsia="仿宋_GB2312"/>
          <w:sz w:val="32"/>
          <w:szCs w:val="32"/>
        </w:rPr>
        <w:t>12</w:t>
      </w:r>
      <w:r w:rsidRPr="009335A9">
        <w:rPr>
          <w:rFonts w:eastAsia="仿宋_GB2312"/>
          <w:sz w:val="32"/>
          <w:szCs w:val="32"/>
        </w:rPr>
        <w:t>个月资助</w:t>
      </w:r>
      <w:r w:rsidRPr="009335A9">
        <w:rPr>
          <w:rFonts w:eastAsia="仿宋_GB2312"/>
          <w:sz w:val="32"/>
          <w:szCs w:val="32"/>
        </w:rPr>
        <w:t>6000</w:t>
      </w:r>
      <w:r w:rsidRPr="009335A9">
        <w:rPr>
          <w:rFonts w:eastAsia="仿宋_GB2312"/>
          <w:sz w:val="32"/>
          <w:szCs w:val="32"/>
        </w:rPr>
        <w:t>元标准给予奖励资助，最长资助</w:t>
      </w:r>
      <w:r w:rsidRPr="009335A9">
        <w:rPr>
          <w:rFonts w:eastAsia="仿宋_GB2312"/>
          <w:sz w:val="32"/>
          <w:szCs w:val="32"/>
        </w:rPr>
        <w:t>24</w:t>
      </w:r>
      <w:r w:rsidRPr="009335A9">
        <w:rPr>
          <w:rFonts w:eastAsia="仿宋_GB2312"/>
          <w:sz w:val="32"/>
          <w:szCs w:val="32"/>
        </w:rPr>
        <w:t>个</w:t>
      </w:r>
      <w:r w:rsidRPr="009335A9">
        <w:rPr>
          <w:rFonts w:eastAsia="仿宋_GB2312"/>
          <w:sz w:val="32"/>
          <w:szCs w:val="32"/>
        </w:rPr>
        <w:lastRenderedPageBreak/>
        <w:t>月。</w:t>
      </w:r>
      <w:r w:rsidRPr="009335A9">
        <w:rPr>
          <w:rFonts w:eastAsia="仿宋_GB2312"/>
          <w:color w:val="000000"/>
          <w:sz w:val="32"/>
          <w:szCs w:val="32"/>
          <w:shd w:val="clear" w:color="auto" w:fill="FFFFFF"/>
        </w:rPr>
        <w:t>资助经费由市</w:t>
      </w:r>
      <w:r>
        <w:rPr>
          <w:rFonts w:eastAsia="仿宋_GB2312" w:hint="eastAsia"/>
          <w:color w:val="000000"/>
          <w:sz w:val="32"/>
          <w:szCs w:val="32"/>
          <w:shd w:val="clear" w:color="auto" w:fill="FFFFFF"/>
        </w:rPr>
        <w:t>人才发展基金</w:t>
      </w:r>
      <w:r w:rsidRPr="009335A9">
        <w:rPr>
          <w:rFonts w:eastAsia="仿宋_GB2312"/>
          <w:color w:val="000000"/>
          <w:sz w:val="32"/>
          <w:szCs w:val="32"/>
          <w:shd w:val="clear" w:color="auto" w:fill="FFFFFF"/>
        </w:rPr>
        <w:t>列支。</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（二）每位名师同期最多带培</w:t>
      </w:r>
      <w:r w:rsidRPr="009335A9">
        <w:rPr>
          <w:rFonts w:eastAsia="仿宋_GB2312"/>
          <w:color w:val="000000"/>
          <w:sz w:val="32"/>
          <w:szCs w:val="32"/>
          <w:shd w:val="clear" w:color="auto" w:fill="FFFFFF"/>
        </w:rPr>
        <w:t>2</w:t>
      </w:r>
      <w:r w:rsidRPr="009335A9">
        <w:rPr>
          <w:rFonts w:eastAsia="仿宋_GB2312"/>
          <w:color w:val="000000"/>
          <w:sz w:val="32"/>
          <w:szCs w:val="32"/>
          <w:shd w:val="clear" w:color="auto" w:fill="FFFFFF"/>
        </w:rPr>
        <w:t>名学徒，每带培</w:t>
      </w:r>
      <w:r w:rsidRPr="009335A9">
        <w:rPr>
          <w:rFonts w:eastAsia="仿宋_GB2312"/>
          <w:color w:val="000000"/>
          <w:sz w:val="32"/>
          <w:szCs w:val="32"/>
          <w:shd w:val="clear" w:color="auto" w:fill="FFFFFF"/>
        </w:rPr>
        <w:t>1</w:t>
      </w:r>
      <w:r w:rsidRPr="009335A9">
        <w:rPr>
          <w:rFonts w:eastAsia="仿宋_GB2312"/>
          <w:color w:val="000000"/>
          <w:sz w:val="32"/>
          <w:szCs w:val="32"/>
          <w:shd w:val="clear" w:color="auto" w:fill="FFFFFF"/>
        </w:rPr>
        <w:t>名学徒，按每满</w:t>
      </w:r>
      <w:r w:rsidRPr="009335A9">
        <w:rPr>
          <w:rFonts w:eastAsia="仿宋_GB2312"/>
          <w:color w:val="000000"/>
          <w:sz w:val="32"/>
          <w:szCs w:val="32"/>
          <w:shd w:val="clear" w:color="auto" w:fill="FFFFFF"/>
        </w:rPr>
        <w:t>12</w:t>
      </w:r>
      <w:r w:rsidRPr="009335A9">
        <w:rPr>
          <w:rFonts w:eastAsia="仿宋_GB2312"/>
          <w:color w:val="000000"/>
          <w:sz w:val="32"/>
          <w:szCs w:val="32"/>
          <w:shd w:val="clear" w:color="auto" w:fill="FFFFFF"/>
        </w:rPr>
        <w:t>个月资助</w:t>
      </w:r>
      <w:r w:rsidRPr="009335A9">
        <w:rPr>
          <w:rFonts w:eastAsia="仿宋_GB2312"/>
          <w:color w:val="000000"/>
          <w:sz w:val="32"/>
          <w:szCs w:val="32"/>
          <w:shd w:val="clear" w:color="auto" w:fill="FFFFFF"/>
        </w:rPr>
        <w:t>4000</w:t>
      </w:r>
      <w:r w:rsidRPr="009335A9">
        <w:rPr>
          <w:rFonts w:eastAsia="仿宋_GB2312"/>
          <w:color w:val="000000"/>
          <w:sz w:val="32"/>
          <w:szCs w:val="32"/>
          <w:shd w:val="clear" w:color="auto" w:fill="FFFFFF"/>
        </w:rPr>
        <w:t>元标准给予奖励资助，最长资助</w:t>
      </w:r>
      <w:r w:rsidRPr="009335A9">
        <w:rPr>
          <w:rFonts w:eastAsia="仿宋_GB2312"/>
          <w:color w:val="000000"/>
          <w:sz w:val="32"/>
          <w:szCs w:val="32"/>
          <w:shd w:val="clear" w:color="auto" w:fill="FFFFFF"/>
        </w:rPr>
        <w:t>36</w:t>
      </w:r>
      <w:r w:rsidRPr="009335A9">
        <w:rPr>
          <w:rFonts w:eastAsia="仿宋_GB2312"/>
          <w:color w:val="000000"/>
          <w:sz w:val="32"/>
          <w:szCs w:val="32"/>
          <w:shd w:val="clear" w:color="auto" w:fill="FFFFFF"/>
        </w:rPr>
        <w:t>个月。资助经费由</w:t>
      </w:r>
      <w:r w:rsidRPr="009335A9">
        <w:rPr>
          <w:rFonts w:eastAsia="仿宋_GB2312"/>
          <w:sz w:val="32"/>
          <w:szCs w:val="32"/>
        </w:rPr>
        <w:t>市</w:t>
      </w:r>
      <w:r>
        <w:rPr>
          <w:rFonts w:eastAsia="仿宋_GB2312" w:hint="eastAsia"/>
          <w:sz w:val="32"/>
          <w:szCs w:val="32"/>
        </w:rPr>
        <w:t>人社局部门专项经费</w:t>
      </w:r>
      <w:r w:rsidRPr="009335A9">
        <w:rPr>
          <w:rFonts w:eastAsia="仿宋_GB2312"/>
          <w:sz w:val="32"/>
          <w:szCs w:val="32"/>
        </w:rPr>
        <w:t>列支。</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奖励资助</w:t>
      </w:r>
      <w:r>
        <w:rPr>
          <w:rFonts w:eastAsia="仿宋_GB2312" w:hint="eastAsia"/>
          <w:color w:val="000000"/>
          <w:sz w:val="32"/>
          <w:szCs w:val="32"/>
          <w:shd w:val="clear" w:color="auto" w:fill="FFFFFF"/>
        </w:rPr>
        <w:t>于</w:t>
      </w:r>
      <w:r w:rsidR="00414081">
        <w:rPr>
          <w:rFonts w:eastAsia="仿宋_GB2312"/>
          <w:color w:val="000000"/>
          <w:sz w:val="32"/>
          <w:szCs w:val="32"/>
          <w:shd w:val="clear" w:color="auto" w:fill="FFFFFF"/>
        </w:rPr>
        <w:t>学徒培训期满，</w:t>
      </w:r>
      <w:r w:rsidRPr="009335A9">
        <w:rPr>
          <w:rFonts w:eastAsia="仿宋_GB2312"/>
          <w:color w:val="000000"/>
          <w:sz w:val="32"/>
          <w:szCs w:val="32"/>
          <w:shd w:val="clear" w:color="auto" w:fill="FFFFFF"/>
        </w:rPr>
        <w:t>带培的学徒取得</w:t>
      </w:r>
      <w:r w:rsidR="00414081">
        <w:rPr>
          <w:rFonts w:eastAsia="仿宋_GB2312" w:hint="eastAsia"/>
          <w:color w:val="000000"/>
          <w:sz w:val="32"/>
          <w:szCs w:val="32"/>
          <w:shd w:val="clear" w:color="auto" w:fill="FFFFFF"/>
        </w:rPr>
        <w:t>高一等级</w:t>
      </w:r>
      <w:r w:rsidRPr="009335A9">
        <w:rPr>
          <w:rFonts w:eastAsia="仿宋_GB2312"/>
          <w:color w:val="000000"/>
          <w:sz w:val="32"/>
          <w:szCs w:val="32"/>
          <w:shd w:val="clear" w:color="auto" w:fill="FFFFFF"/>
        </w:rPr>
        <w:t>职业资格或技能等级证书后一次性拨付</w:t>
      </w:r>
      <w:r>
        <w:rPr>
          <w:rFonts w:eastAsia="仿宋_GB2312" w:hint="eastAsia"/>
          <w:color w:val="000000"/>
          <w:sz w:val="32"/>
          <w:szCs w:val="32"/>
          <w:shd w:val="clear" w:color="auto" w:fill="FFFFFF"/>
        </w:rPr>
        <w:t>，主要用于大师、名师的个人生活事项</w:t>
      </w:r>
      <w:r w:rsidRPr="009335A9">
        <w:rPr>
          <w:rFonts w:eastAsia="仿宋_GB2312"/>
          <w:color w:val="000000"/>
          <w:sz w:val="32"/>
          <w:szCs w:val="32"/>
          <w:shd w:val="clear" w:color="auto" w:fill="FFFFFF"/>
        </w:rPr>
        <w:t>。奖励资助不得与其它补贴重复享受。</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四、</w:t>
      </w:r>
      <w:r>
        <w:rPr>
          <w:rFonts w:eastAsia="仿宋_GB2312" w:hint="eastAsia"/>
          <w:color w:val="000000"/>
          <w:sz w:val="32"/>
          <w:szCs w:val="32"/>
          <w:shd w:val="clear" w:color="auto" w:fill="FFFFFF"/>
        </w:rPr>
        <w:t>实施</w:t>
      </w:r>
      <w:r w:rsidRPr="009335A9">
        <w:rPr>
          <w:rFonts w:eastAsia="仿宋_GB2312"/>
          <w:color w:val="000000"/>
          <w:sz w:val="32"/>
          <w:szCs w:val="32"/>
          <w:shd w:val="clear" w:color="auto" w:fill="FFFFFF"/>
        </w:rPr>
        <w:t>程序</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（一）申报单位登录</w:t>
      </w:r>
      <w:r w:rsidRPr="009335A9">
        <w:rPr>
          <w:rFonts w:eastAsia="仿宋_GB2312"/>
          <w:color w:val="000000"/>
          <w:sz w:val="32"/>
          <w:szCs w:val="32"/>
          <w:shd w:val="clear" w:color="auto" w:fill="FFFFFF"/>
        </w:rPr>
        <w:t>“</w:t>
      </w:r>
      <w:r w:rsidRPr="009335A9">
        <w:rPr>
          <w:rFonts w:eastAsia="仿宋_GB2312"/>
          <w:color w:val="000000"/>
          <w:sz w:val="32"/>
          <w:szCs w:val="32"/>
          <w:shd w:val="clear" w:color="auto" w:fill="FFFFFF"/>
        </w:rPr>
        <w:t>海河英才</w:t>
      </w:r>
      <w:r w:rsidRPr="009335A9">
        <w:rPr>
          <w:rFonts w:eastAsia="仿宋_GB2312"/>
          <w:color w:val="000000"/>
          <w:sz w:val="32"/>
          <w:szCs w:val="32"/>
          <w:shd w:val="clear" w:color="auto" w:fill="FFFFFF"/>
        </w:rPr>
        <w:t>”</w:t>
      </w:r>
      <w:r w:rsidRPr="009335A9">
        <w:rPr>
          <w:rFonts w:eastAsia="仿宋_GB2312"/>
          <w:color w:val="000000"/>
          <w:sz w:val="32"/>
          <w:szCs w:val="32"/>
          <w:shd w:val="clear" w:color="auto" w:fill="FFFFFF"/>
        </w:rPr>
        <w:t>网（</w:t>
      </w:r>
      <w:r w:rsidRPr="009335A9">
        <w:rPr>
          <w:rFonts w:eastAsia="仿宋_GB2312"/>
          <w:color w:val="000000"/>
          <w:sz w:val="32"/>
          <w:szCs w:val="32"/>
          <w:shd w:val="clear" w:color="auto" w:fill="FFFFFF"/>
        </w:rPr>
        <w:t>www.tjrc.gov.cn</w:t>
      </w:r>
      <w:r w:rsidRPr="009335A9">
        <w:rPr>
          <w:rFonts w:eastAsia="仿宋_GB2312"/>
          <w:color w:val="000000"/>
          <w:sz w:val="32"/>
          <w:szCs w:val="32"/>
          <w:shd w:val="clear" w:color="auto" w:fill="FFFFFF"/>
        </w:rPr>
        <w:t>）下载并填</w:t>
      </w:r>
      <w:r w:rsidR="00C75137">
        <w:rPr>
          <w:rFonts w:eastAsia="仿宋_GB2312" w:hint="eastAsia"/>
          <w:color w:val="000000"/>
          <w:sz w:val="32"/>
          <w:szCs w:val="32"/>
          <w:shd w:val="clear" w:color="auto" w:fill="FFFFFF"/>
        </w:rPr>
        <w:t>写</w:t>
      </w:r>
      <w:r w:rsidRPr="009335A9">
        <w:rPr>
          <w:rFonts w:eastAsia="仿宋_GB2312"/>
          <w:color w:val="000000"/>
          <w:sz w:val="32"/>
          <w:szCs w:val="32"/>
          <w:shd w:val="clear" w:color="auto" w:fill="FFFFFF"/>
        </w:rPr>
        <w:t>《天津市大师（名师）带徒培训申报表》，报所在区人社局指定邮箱。</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（二）区人社局对申报材料进行预审，</w:t>
      </w:r>
      <w:r w:rsidRPr="009335A9">
        <w:rPr>
          <w:rFonts w:eastAsia="仿宋_GB2312"/>
          <w:color w:val="000000"/>
          <w:sz w:val="32"/>
          <w:szCs w:val="32"/>
          <w:shd w:val="clear" w:color="auto" w:fill="FFFFFF"/>
        </w:rPr>
        <w:t>5</w:t>
      </w:r>
      <w:r w:rsidRPr="009335A9">
        <w:rPr>
          <w:rFonts w:eastAsia="仿宋_GB2312"/>
          <w:color w:val="000000"/>
          <w:sz w:val="32"/>
          <w:szCs w:val="32"/>
          <w:shd w:val="clear" w:color="auto" w:fill="FFFFFF"/>
        </w:rPr>
        <w:t>个工作日内通知相关单位报送申报材料。</w:t>
      </w:r>
    </w:p>
    <w:p w:rsidR="00EC7A5E"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（三）区人社局对各单位申报的名师带徒项目进行综合评审，汇总评审结果及大师培训项目后，进行</w:t>
      </w:r>
      <w:r w:rsidRPr="009335A9">
        <w:rPr>
          <w:rFonts w:eastAsia="仿宋_GB2312"/>
          <w:color w:val="000000"/>
          <w:sz w:val="32"/>
          <w:szCs w:val="32"/>
          <w:shd w:val="clear" w:color="auto" w:fill="FFFFFF"/>
        </w:rPr>
        <w:t>5</w:t>
      </w:r>
      <w:r w:rsidRPr="009335A9">
        <w:rPr>
          <w:rFonts w:eastAsia="仿宋_GB2312"/>
          <w:color w:val="000000"/>
          <w:sz w:val="32"/>
          <w:szCs w:val="32"/>
          <w:shd w:val="clear" w:color="auto" w:fill="FFFFFF"/>
        </w:rPr>
        <w:t>个工作日公示；公示无异议的，区人社局通知相关单位启动实施。</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Pr>
          <w:rFonts w:eastAsia="仿宋_GB2312" w:hint="eastAsia"/>
          <w:color w:val="000000"/>
          <w:sz w:val="32"/>
          <w:szCs w:val="32"/>
          <w:shd w:val="clear" w:color="auto" w:fill="FFFFFF"/>
        </w:rPr>
        <w:t>大师带徒培训项目无需综合评审。</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五、申报材料</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（一）天津市大师（名师）带徒培训申报表；</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（二）天津市大师（名师）带徒培训协议书；</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（三）天津市大师（名师）带徒培训计划；</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lastRenderedPageBreak/>
        <w:t>（四）大师（名师）资质证明材料。</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六、经费拨付</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（一）大师（名师）带徒培训协议期满</w:t>
      </w:r>
      <w:r w:rsidRPr="009335A9">
        <w:rPr>
          <w:rFonts w:eastAsia="仿宋_GB2312"/>
          <w:color w:val="000000"/>
          <w:sz w:val="32"/>
          <w:szCs w:val="32"/>
          <w:shd w:val="clear" w:color="auto" w:fill="FFFFFF"/>
        </w:rPr>
        <w:t>3</w:t>
      </w:r>
      <w:r w:rsidRPr="009335A9">
        <w:rPr>
          <w:rFonts w:eastAsia="仿宋_GB2312"/>
          <w:color w:val="000000"/>
          <w:sz w:val="32"/>
          <w:szCs w:val="32"/>
          <w:shd w:val="clear" w:color="auto" w:fill="FFFFFF"/>
        </w:rPr>
        <w:t>个月内，实施单位向所在区人社局提出奖励资金申请，并提交学徒取得的相应证书复印件。</w:t>
      </w:r>
    </w:p>
    <w:p w:rsidR="00EC7A5E" w:rsidRPr="009335A9" w:rsidRDefault="00EC7A5E" w:rsidP="00F04E82">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（二）区人社局</w:t>
      </w:r>
      <w:r w:rsidR="00F04E82">
        <w:rPr>
          <w:rFonts w:eastAsia="仿宋_GB2312" w:hint="eastAsia"/>
          <w:color w:val="000000"/>
          <w:sz w:val="32"/>
          <w:szCs w:val="32"/>
          <w:shd w:val="clear" w:color="auto" w:fill="FFFFFF"/>
        </w:rPr>
        <w:t>审核</w:t>
      </w:r>
      <w:r w:rsidRPr="009335A9">
        <w:rPr>
          <w:rFonts w:eastAsia="仿宋_GB2312"/>
          <w:color w:val="000000"/>
          <w:sz w:val="32"/>
          <w:szCs w:val="32"/>
          <w:shd w:val="clear" w:color="auto" w:fill="FFFFFF"/>
        </w:rPr>
        <w:t>合格后，市人社局</w:t>
      </w:r>
      <w:r>
        <w:rPr>
          <w:rFonts w:eastAsia="仿宋_GB2312" w:hint="eastAsia"/>
          <w:color w:val="000000"/>
          <w:sz w:val="32"/>
          <w:szCs w:val="32"/>
          <w:shd w:val="clear" w:color="auto" w:fill="FFFFFF"/>
        </w:rPr>
        <w:t>按相关规定</w:t>
      </w:r>
      <w:r w:rsidRPr="009335A9">
        <w:rPr>
          <w:rFonts w:eastAsia="仿宋_GB2312"/>
          <w:color w:val="000000"/>
          <w:sz w:val="32"/>
          <w:szCs w:val="32"/>
          <w:shd w:val="clear" w:color="auto" w:fill="FFFFFF"/>
        </w:rPr>
        <w:t>将奖励资助发放大师（名师）个人。</w:t>
      </w:r>
    </w:p>
    <w:p w:rsidR="00EC7A5E" w:rsidRPr="009335A9" w:rsidRDefault="00EC7A5E" w:rsidP="00EC7A5E">
      <w:pPr>
        <w:spacing w:line="600" w:lineRule="exact"/>
        <w:ind w:firstLineChars="196" w:firstLine="627"/>
        <w:jc w:val="left"/>
        <w:rPr>
          <w:rFonts w:eastAsia="仿宋_GB2312"/>
          <w:color w:val="000000"/>
          <w:sz w:val="32"/>
          <w:szCs w:val="32"/>
          <w:shd w:val="clear" w:color="auto" w:fill="FFFFFF"/>
        </w:rPr>
      </w:pPr>
      <w:r w:rsidRPr="009335A9">
        <w:rPr>
          <w:rFonts w:eastAsia="仿宋_GB2312"/>
          <w:color w:val="000000"/>
          <w:sz w:val="32"/>
          <w:szCs w:val="32"/>
          <w:shd w:val="clear" w:color="auto" w:fill="FFFFFF"/>
        </w:rPr>
        <w:t>七、联系方式</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市人社局职业能力建设处　联系电话：</w:t>
      </w:r>
      <w:r w:rsidRPr="009335A9">
        <w:rPr>
          <w:rFonts w:eastAsia="仿宋_GB2312"/>
          <w:sz w:val="32"/>
          <w:szCs w:val="32"/>
        </w:rPr>
        <w:t>8321826</w:t>
      </w:r>
      <w:r>
        <w:rPr>
          <w:rFonts w:eastAsia="仿宋_GB2312" w:hint="eastAsia"/>
          <w:sz w:val="32"/>
          <w:szCs w:val="32"/>
        </w:rPr>
        <w:t>2</w:t>
      </w:r>
    </w:p>
    <w:p w:rsidR="00EC7A5E" w:rsidRPr="007540BE" w:rsidRDefault="00A85925" w:rsidP="00EC7A5E">
      <w:pPr>
        <w:spacing w:line="600" w:lineRule="exact"/>
        <w:ind w:firstLineChars="200" w:firstLine="640"/>
        <w:rPr>
          <w:rFonts w:eastAsia="黑体"/>
          <w:color w:val="000000"/>
          <w:szCs w:val="32"/>
          <w:shd w:val="clear" w:color="auto" w:fill="FFFFFF"/>
        </w:rPr>
      </w:pPr>
      <w:r>
        <w:rPr>
          <w:rFonts w:eastAsia="仿宋_GB2312"/>
          <w:sz w:val="32"/>
          <w:szCs w:val="32"/>
        </w:rPr>
        <w:t>市职业</w:t>
      </w:r>
      <w:r w:rsidR="00EC7A5E" w:rsidRPr="009335A9">
        <w:rPr>
          <w:rFonts w:eastAsia="仿宋_GB2312"/>
          <w:sz w:val="32"/>
          <w:szCs w:val="32"/>
        </w:rPr>
        <w:t xml:space="preserve">培训指导中心　</w:t>
      </w:r>
      <w:r w:rsidRPr="009335A9">
        <w:rPr>
          <w:rFonts w:eastAsia="仿宋_GB2312"/>
          <w:sz w:val="32"/>
          <w:szCs w:val="32"/>
        </w:rPr>
        <w:t xml:space="preserve">　　</w:t>
      </w:r>
      <w:r w:rsidR="00EC7A5E" w:rsidRPr="009335A9">
        <w:rPr>
          <w:rFonts w:eastAsia="仿宋_GB2312"/>
          <w:sz w:val="32"/>
          <w:szCs w:val="32"/>
        </w:rPr>
        <w:t>联系电话：</w:t>
      </w:r>
      <w:r w:rsidR="00EC7A5E" w:rsidRPr="00576BB4">
        <w:rPr>
          <w:rFonts w:eastAsia="仿宋_GB2312"/>
          <w:sz w:val="32"/>
          <w:szCs w:val="32"/>
        </w:rPr>
        <w:t>83635032</w:t>
      </w:r>
    </w:p>
    <w:p w:rsidR="0060712C" w:rsidRPr="009335A9" w:rsidRDefault="00EC7A5E" w:rsidP="0060712C">
      <w:pPr>
        <w:spacing w:line="600" w:lineRule="exact"/>
        <w:ind w:firstLineChars="200" w:firstLine="640"/>
        <w:rPr>
          <w:rFonts w:eastAsia="黑体"/>
          <w:color w:val="000000"/>
          <w:szCs w:val="32"/>
          <w:shd w:val="clear" w:color="auto" w:fill="FFFFFF"/>
        </w:rPr>
      </w:pPr>
      <w:r w:rsidRPr="009335A9">
        <w:rPr>
          <w:rFonts w:eastAsia="黑体"/>
          <w:sz w:val="32"/>
          <w:szCs w:val="32"/>
        </w:rPr>
        <w:br w:type="page"/>
      </w:r>
    </w:p>
    <w:p w:rsidR="00EC7A5E" w:rsidRPr="009335A9" w:rsidRDefault="00EC7A5E" w:rsidP="0060712C">
      <w:pPr>
        <w:rPr>
          <w:rFonts w:eastAsia="黑体"/>
          <w:sz w:val="32"/>
          <w:szCs w:val="32"/>
        </w:rPr>
      </w:pPr>
      <w:r w:rsidRPr="009335A9">
        <w:rPr>
          <w:rFonts w:eastAsia="黑体"/>
          <w:sz w:val="32"/>
          <w:szCs w:val="32"/>
        </w:rPr>
        <w:lastRenderedPageBreak/>
        <w:t>附件</w:t>
      </w:r>
      <w:r w:rsidR="00E17247">
        <w:rPr>
          <w:rFonts w:eastAsia="黑体" w:hint="eastAsia"/>
          <w:sz w:val="32"/>
          <w:szCs w:val="32"/>
        </w:rPr>
        <w:t>2</w:t>
      </w:r>
    </w:p>
    <w:p w:rsidR="00EC7A5E" w:rsidRPr="009335A9" w:rsidRDefault="00EC7A5E" w:rsidP="00EC7A5E">
      <w:pPr>
        <w:rPr>
          <w:rFonts w:eastAsia="黑体"/>
          <w:sz w:val="32"/>
          <w:szCs w:val="32"/>
        </w:rPr>
      </w:pPr>
    </w:p>
    <w:p w:rsidR="00EC7A5E" w:rsidRPr="004B3400" w:rsidRDefault="00EC7A5E" w:rsidP="00EC7A5E">
      <w:pPr>
        <w:spacing w:line="600" w:lineRule="exact"/>
        <w:jc w:val="center"/>
        <w:rPr>
          <w:rFonts w:ascii="文星简小标宋" w:eastAsia="文星简小标宋"/>
          <w:sz w:val="44"/>
        </w:rPr>
      </w:pPr>
      <w:r w:rsidRPr="004B3400">
        <w:rPr>
          <w:rFonts w:ascii="文星简小标宋" w:eastAsia="文星简小标宋" w:hint="eastAsia"/>
          <w:sz w:val="44"/>
        </w:rPr>
        <w:t>项目定制培训</w:t>
      </w:r>
    </w:p>
    <w:p w:rsidR="00EC7A5E" w:rsidRPr="009335A9" w:rsidRDefault="00EC7A5E" w:rsidP="00EC7A5E">
      <w:pPr>
        <w:spacing w:line="600" w:lineRule="exact"/>
        <w:rPr>
          <w:rFonts w:eastAsia="仿宋_GB2312"/>
          <w:sz w:val="32"/>
          <w:szCs w:val="32"/>
        </w:rPr>
      </w:pP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一、项目定制培训旨在支持我市企业针对急需紧缺技能人才自主开展定制培训，每年支持不超过</w:t>
      </w:r>
      <w:r w:rsidRPr="009335A9">
        <w:rPr>
          <w:rFonts w:eastAsia="仿宋_GB2312"/>
          <w:sz w:val="32"/>
          <w:szCs w:val="32"/>
        </w:rPr>
        <w:t>20</w:t>
      </w:r>
      <w:r w:rsidRPr="009335A9">
        <w:rPr>
          <w:rFonts w:eastAsia="仿宋_GB2312"/>
          <w:sz w:val="32"/>
          <w:szCs w:val="32"/>
        </w:rPr>
        <w:t>个项目。</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二、</w:t>
      </w:r>
      <w:r w:rsidRPr="009335A9">
        <w:rPr>
          <w:rFonts w:eastAsia="仿宋_GB2312"/>
          <w:spacing w:val="4"/>
          <w:sz w:val="32"/>
          <w:szCs w:val="32"/>
        </w:rPr>
        <w:t>培训项目。</w:t>
      </w:r>
      <w:r w:rsidRPr="009335A9">
        <w:rPr>
          <w:rFonts w:eastAsia="仿宋_GB2312"/>
          <w:sz w:val="32"/>
          <w:szCs w:val="32"/>
        </w:rPr>
        <w:t>我市战略性新兴产业和支柱产业发展中的新技术、新工艺，且国家职业标准、技能等级标准，不能满足企业培训需求，企业可根据生产实际需要，自主定制培训项目。</w:t>
      </w:r>
    </w:p>
    <w:p w:rsidR="00EC7A5E" w:rsidRPr="009335A9" w:rsidRDefault="00EC7A5E" w:rsidP="002B1B15">
      <w:pPr>
        <w:spacing w:line="600" w:lineRule="exact"/>
        <w:ind w:firstLineChars="200" w:firstLine="656"/>
        <w:rPr>
          <w:rFonts w:eastAsia="黑体"/>
          <w:sz w:val="32"/>
          <w:szCs w:val="32"/>
        </w:rPr>
      </w:pPr>
      <w:r w:rsidRPr="009335A9">
        <w:rPr>
          <w:rFonts w:eastAsia="仿宋_GB2312"/>
          <w:spacing w:val="4"/>
          <w:sz w:val="32"/>
          <w:szCs w:val="32"/>
        </w:rPr>
        <w:t>三、培训对象</w:t>
      </w:r>
      <w:r w:rsidRPr="00777110">
        <w:rPr>
          <w:rFonts w:ascii="仿宋_GB2312" w:eastAsia="仿宋_GB2312" w:hint="eastAsia"/>
          <w:sz w:val="32"/>
          <w:szCs w:val="32"/>
        </w:rPr>
        <w:t>。</w:t>
      </w:r>
      <w:r w:rsidRPr="009335A9">
        <w:rPr>
          <w:rFonts w:eastAsia="仿宋_GB2312"/>
          <w:spacing w:val="4"/>
          <w:sz w:val="32"/>
          <w:szCs w:val="32"/>
        </w:rPr>
        <w:t>关键技术岗位的在岗职工。</w:t>
      </w:r>
    </w:p>
    <w:p w:rsidR="00EC7A5E" w:rsidRPr="009335A9" w:rsidRDefault="00EC7A5E" w:rsidP="00EC7A5E">
      <w:pPr>
        <w:spacing w:line="600" w:lineRule="exact"/>
        <w:ind w:firstLineChars="200" w:firstLine="656"/>
        <w:rPr>
          <w:rFonts w:eastAsia="仿宋_GB2312"/>
          <w:spacing w:val="4"/>
          <w:sz w:val="32"/>
          <w:szCs w:val="32"/>
        </w:rPr>
      </w:pPr>
      <w:r w:rsidRPr="009335A9">
        <w:rPr>
          <w:rFonts w:eastAsia="仿宋_GB2312"/>
          <w:spacing w:val="4"/>
          <w:sz w:val="32"/>
          <w:szCs w:val="32"/>
        </w:rPr>
        <w:t>四、承训单位</w:t>
      </w:r>
    </w:p>
    <w:p w:rsidR="00EC7A5E" w:rsidRPr="009335A9" w:rsidRDefault="00EC7A5E" w:rsidP="00EC7A5E">
      <w:pPr>
        <w:spacing w:line="600" w:lineRule="exact"/>
        <w:ind w:firstLineChars="200" w:firstLine="656"/>
        <w:rPr>
          <w:rFonts w:eastAsia="仿宋_GB2312"/>
          <w:spacing w:val="4"/>
          <w:sz w:val="32"/>
          <w:szCs w:val="32"/>
        </w:rPr>
      </w:pPr>
      <w:r w:rsidRPr="009335A9">
        <w:rPr>
          <w:rFonts w:eastAsia="仿宋_GB2312"/>
          <w:spacing w:val="4"/>
          <w:sz w:val="32"/>
          <w:szCs w:val="32"/>
        </w:rPr>
        <w:t>（一）行业企业。处于行业领先地位，具备承接高技能人才技能提升条件的国内外企业。</w:t>
      </w:r>
    </w:p>
    <w:p w:rsidR="00EC7A5E" w:rsidRPr="009335A9" w:rsidRDefault="00EC7A5E" w:rsidP="00EC7A5E">
      <w:pPr>
        <w:spacing w:line="600" w:lineRule="exact"/>
        <w:ind w:firstLineChars="200" w:firstLine="656"/>
        <w:rPr>
          <w:rFonts w:eastAsia="仿宋_GB2312"/>
          <w:spacing w:val="4"/>
          <w:sz w:val="32"/>
          <w:szCs w:val="32"/>
        </w:rPr>
      </w:pPr>
      <w:r w:rsidRPr="009335A9">
        <w:rPr>
          <w:rFonts w:eastAsia="仿宋_GB2312"/>
          <w:spacing w:val="4"/>
          <w:sz w:val="32"/>
          <w:szCs w:val="32"/>
        </w:rPr>
        <w:t>（二）职业院校。具有该领域培训条件的国内外院校。</w:t>
      </w:r>
    </w:p>
    <w:p w:rsidR="00EC7A5E" w:rsidRPr="009335A9" w:rsidRDefault="00EC7A5E" w:rsidP="00EC7A5E">
      <w:pPr>
        <w:spacing w:line="600" w:lineRule="exact"/>
        <w:ind w:firstLineChars="200" w:firstLine="656"/>
        <w:rPr>
          <w:rFonts w:eastAsia="仿宋_GB2312"/>
          <w:spacing w:val="4"/>
          <w:sz w:val="32"/>
          <w:szCs w:val="32"/>
        </w:rPr>
      </w:pPr>
      <w:r w:rsidRPr="009335A9">
        <w:rPr>
          <w:rFonts w:eastAsia="仿宋_GB2312"/>
          <w:spacing w:val="4"/>
          <w:sz w:val="32"/>
          <w:szCs w:val="32"/>
        </w:rPr>
        <w:t>（三）公共实训基地。经省、市政府批准的公共实训基地。</w:t>
      </w:r>
    </w:p>
    <w:p w:rsidR="00EC7A5E" w:rsidRPr="009335A9" w:rsidRDefault="00EC7A5E" w:rsidP="00EC7A5E">
      <w:pPr>
        <w:spacing w:line="600" w:lineRule="exact"/>
        <w:ind w:firstLineChars="200" w:firstLine="656"/>
        <w:rPr>
          <w:rFonts w:eastAsia="黑体"/>
          <w:sz w:val="32"/>
          <w:szCs w:val="32"/>
        </w:rPr>
      </w:pPr>
      <w:r w:rsidRPr="009335A9">
        <w:rPr>
          <w:rFonts w:eastAsia="仿宋_GB2312"/>
          <w:spacing w:val="4"/>
          <w:sz w:val="32"/>
          <w:szCs w:val="32"/>
        </w:rPr>
        <w:t>五、</w:t>
      </w:r>
      <w:r w:rsidRPr="009335A9">
        <w:rPr>
          <w:rFonts w:eastAsia="仿宋_GB2312"/>
          <w:sz w:val="32"/>
          <w:szCs w:val="32"/>
        </w:rPr>
        <w:t>支持政策</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定制培训项目分为</w:t>
      </w:r>
      <w:r w:rsidRPr="009335A9">
        <w:rPr>
          <w:rFonts w:eastAsia="仿宋_GB2312"/>
          <w:sz w:val="32"/>
          <w:szCs w:val="32"/>
        </w:rPr>
        <w:t>3</w:t>
      </w:r>
      <w:r w:rsidRPr="009335A9">
        <w:rPr>
          <w:rFonts w:eastAsia="仿宋_GB2312"/>
          <w:sz w:val="32"/>
          <w:szCs w:val="32"/>
        </w:rPr>
        <w:t>个等级，按照《项目定制培训资助表》的标准分别给予经费资助，每个项目最高给予</w:t>
      </w:r>
      <w:r w:rsidRPr="009335A9">
        <w:rPr>
          <w:rFonts w:eastAsia="仿宋_GB2312"/>
          <w:sz w:val="32"/>
          <w:szCs w:val="32"/>
        </w:rPr>
        <w:t>50</w:t>
      </w:r>
      <w:r w:rsidRPr="009335A9">
        <w:rPr>
          <w:rFonts w:eastAsia="仿宋_GB2312"/>
          <w:sz w:val="32"/>
          <w:szCs w:val="32"/>
        </w:rPr>
        <w:t>万元经费资助。</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原则上定制培训项目每年每人只可参加一次。</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六、实施程序</w:t>
      </w:r>
    </w:p>
    <w:p w:rsidR="00EC7A5E" w:rsidRPr="009335A9" w:rsidRDefault="00EC7A5E" w:rsidP="00EC7A5E">
      <w:pPr>
        <w:spacing w:line="600" w:lineRule="exact"/>
        <w:ind w:firstLine="645"/>
        <w:rPr>
          <w:rFonts w:eastAsia="仿宋_GB2312"/>
          <w:sz w:val="32"/>
          <w:szCs w:val="32"/>
        </w:rPr>
      </w:pPr>
      <w:r w:rsidRPr="009335A9">
        <w:rPr>
          <w:rFonts w:eastAsia="仿宋_GB2312"/>
          <w:sz w:val="32"/>
          <w:szCs w:val="32"/>
        </w:rPr>
        <w:t>（一）项目申请。企业登录</w:t>
      </w:r>
      <w:r w:rsidRPr="009335A9">
        <w:rPr>
          <w:rFonts w:eastAsia="仿宋_GB2312"/>
          <w:sz w:val="32"/>
          <w:szCs w:val="32"/>
        </w:rPr>
        <w:t>“</w:t>
      </w:r>
      <w:r w:rsidRPr="009335A9">
        <w:rPr>
          <w:rFonts w:eastAsia="仿宋_GB2312"/>
          <w:sz w:val="32"/>
          <w:szCs w:val="32"/>
        </w:rPr>
        <w:t>海河英才</w:t>
      </w:r>
      <w:r w:rsidRPr="009335A9">
        <w:rPr>
          <w:rFonts w:eastAsia="仿宋_GB2312"/>
          <w:sz w:val="32"/>
          <w:szCs w:val="32"/>
        </w:rPr>
        <w:t>”</w:t>
      </w:r>
      <w:r w:rsidRPr="009335A9">
        <w:rPr>
          <w:rFonts w:eastAsia="仿宋_GB2312"/>
          <w:sz w:val="32"/>
          <w:szCs w:val="32"/>
        </w:rPr>
        <w:t>网（</w:t>
      </w:r>
      <w:hyperlink r:id="rId6" w:history="1">
        <w:r w:rsidRPr="009335A9">
          <w:rPr>
            <w:sz w:val="32"/>
            <w:szCs w:val="32"/>
          </w:rPr>
          <w:t>www.tjrc.gov.cn</w:t>
        </w:r>
      </w:hyperlink>
      <w:r w:rsidRPr="009335A9">
        <w:rPr>
          <w:rFonts w:eastAsia="仿宋_GB2312"/>
          <w:sz w:val="32"/>
          <w:szCs w:val="32"/>
        </w:rPr>
        <w:t>），</w:t>
      </w:r>
      <w:r w:rsidRPr="009335A9">
        <w:rPr>
          <w:rFonts w:eastAsia="仿宋_GB2312"/>
          <w:sz w:val="32"/>
          <w:szCs w:val="32"/>
        </w:rPr>
        <w:lastRenderedPageBreak/>
        <w:t>填写《企业项目定制培训申请表》，</w:t>
      </w:r>
      <w:hyperlink r:id="rId7" w:history="1">
        <w:r w:rsidRPr="009335A9">
          <w:rPr>
            <w:rFonts w:eastAsia="仿宋_GB2312"/>
            <w:sz w:val="32"/>
            <w:szCs w:val="32"/>
          </w:rPr>
          <w:t>报送市职业技能公共实训中心（以下简称</w:t>
        </w:r>
        <w:r w:rsidRPr="009335A9">
          <w:rPr>
            <w:rFonts w:eastAsia="仿宋_GB2312"/>
            <w:sz w:val="32"/>
            <w:szCs w:val="32"/>
          </w:rPr>
          <w:t>“</w:t>
        </w:r>
        <w:r w:rsidRPr="009335A9">
          <w:rPr>
            <w:rFonts w:eastAsia="仿宋_GB2312"/>
            <w:sz w:val="32"/>
            <w:szCs w:val="32"/>
          </w:rPr>
          <w:t>市公共实训中心</w:t>
        </w:r>
        <w:r w:rsidRPr="009335A9">
          <w:rPr>
            <w:rFonts w:eastAsia="仿宋_GB2312"/>
            <w:sz w:val="32"/>
            <w:szCs w:val="32"/>
          </w:rPr>
          <w:t>”</w:t>
        </w:r>
        <w:r w:rsidRPr="009335A9">
          <w:rPr>
            <w:rFonts w:eastAsia="仿宋_GB2312"/>
            <w:sz w:val="32"/>
            <w:szCs w:val="32"/>
          </w:rPr>
          <w:t>，</w:t>
        </w:r>
        <w:r w:rsidR="00013C2C">
          <w:rPr>
            <w:rFonts w:eastAsia="仿宋_GB2312"/>
            <w:bCs/>
            <w:sz w:val="32"/>
            <w:szCs w:val="32"/>
          </w:rPr>
          <w:t>haihegj</w:t>
        </w:r>
        <w:r w:rsidR="000A71A1">
          <w:rPr>
            <w:rFonts w:eastAsia="仿宋_GB2312" w:hint="eastAsia"/>
            <w:bCs/>
            <w:sz w:val="32"/>
            <w:szCs w:val="32"/>
          </w:rPr>
          <w:t>_xmdz</w:t>
        </w:r>
        <w:r w:rsidRPr="009335A9">
          <w:rPr>
            <w:bCs/>
            <w:sz w:val="32"/>
            <w:szCs w:val="32"/>
          </w:rPr>
          <w:t>@</w:t>
        </w:r>
        <w:r w:rsidRPr="009335A9">
          <w:rPr>
            <w:rFonts w:eastAsia="仿宋_GB2312"/>
            <w:bCs/>
            <w:sz w:val="32"/>
            <w:szCs w:val="32"/>
          </w:rPr>
          <w:t>163.com</w:t>
        </w:r>
        <w:r w:rsidRPr="009335A9">
          <w:rPr>
            <w:rFonts w:eastAsia="仿宋_GB2312"/>
            <w:bCs/>
            <w:sz w:val="32"/>
            <w:szCs w:val="32"/>
          </w:rPr>
          <w:t>）</w:t>
        </w:r>
      </w:hyperlink>
      <w:r w:rsidRPr="009335A9">
        <w:rPr>
          <w:rFonts w:eastAsia="仿宋_GB2312"/>
          <w:sz w:val="32"/>
          <w:szCs w:val="32"/>
        </w:rPr>
        <w:t>。</w:t>
      </w:r>
    </w:p>
    <w:p w:rsidR="00EC7A5E" w:rsidRPr="009335A9" w:rsidRDefault="00EC7A5E" w:rsidP="00EC7A5E">
      <w:pPr>
        <w:spacing w:line="600" w:lineRule="exact"/>
        <w:ind w:firstLine="645"/>
        <w:rPr>
          <w:rFonts w:eastAsia="仿宋_GB2312"/>
          <w:sz w:val="32"/>
          <w:szCs w:val="32"/>
        </w:rPr>
      </w:pPr>
      <w:r w:rsidRPr="009335A9">
        <w:rPr>
          <w:rFonts w:eastAsia="仿宋_GB2312"/>
          <w:sz w:val="32"/>
          <w:szCs w:val="32"/>
        </w:rPr>
        <w:t>（二）项目确定。市人社局组织专家进行评审，确定资助项目。</w:t>
      </w:r>
    </w:p>
    <w:p w:rsidR="00EC7A5E" w:rsidRPr="009335A9" w:rsidRDefault="00EC7A5E" w:rsidP="00EC7A5E">
      <w:pPr>
        <w:spacing w:line="600" w:lineRule="exact"/>
        <w:ind w:firstLine="645"/>
        <w:rPr>
          <w:rFonts w:eastAsia="仿宋_GB2312"/>
          <w:sz w:val="32"/>
          <w:szCs w:val="32"/>
        </w:rPr>
      </w:pPr>
      <w:r w:rsidRPr="009335A9">
        <w:rPr>
          <w:rFonts w:eastAsia="仿宋_GB2312"/>
          <w:sz w:val="32"/>
          <w:szCs w:val="32"/>
        </w:rPr>
        <w:t>（三）项目实施。对确定的项目，由相关企业组织实施。</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七、申报材料</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（一）企业项目定制培训申请表；</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（二）项目定制培训方案。</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八、资金拨付</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（一）培训结束后</w:t>
      </w:r>
      <w:r w:rsidRPr="009335A9">
        <w:rPr>
          <w:rFonts w:eastAsia="仿宋_GB2312"/>
          <w:sz w:val="32"/>
          <w:szCs w:val="32"/>
        </w:rPr>
        <w:t>1</w:t>
      </w:r>
      <w:r w:rsidRPr="009335A9">
        <w:rPr>
          <w:rFonts w:eastAsia="仿宋_GB2312"/>
          <w:sz w:val="32"/>
          <w:szCs w:val="32"/>
        </w:rPr>
        <w:t>个月内，企业向市公共实训中心提交项目培训考核结果、总结报告。</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w:t>
      </w:r>
      <w:r>
        <w:rPr>
          <w:rFonts w:eastAsia="仿宋_GB2312" w:hint="eastAsia"/>
          <w:sz w:val="32"/>
          <w:szCs w:val="32"/>
        </w:rPr>
        <w:t>二</w:t>
      </w:r>
      <w:r w:rsidRPr="009335A9">
        <w:rPr>
          <w:rFonts w:eastAsia="仿宋_GB2312"/>
          <w:sz w:val="32"/>
          <w:szCs w:val="32"/>
        </w:rPr>
        <w:t>）市公共实训中心</w:t>
      </w:r>
      <w:r>
        <w:rPr>
          <w:rFonts w:eastAsia="仿宋_GB2312" w:hint="eastAsia"/>
          <w:sz w:val="32"/>
          <w:szCs w:val="32"/>
        </w:rPr>
        <w:t>根据项目执行情况、考核结果</w:t>
      </w:r>
      <w:r w:rsidRPr="009335A9">
        <w:rPr>
          <w:rFonts w:eastAsia="仿宋_GB2312"/>
          <w:sz w:val="32"/>
          <w:szCs w:val="32"/>
        </w:rPr>
        <w:t>提出资金拨付意见，市人社局审核批准后，</w:t>
      </w:r>
      <w:r w:rsidR="003D5F40">
        <w:rPr>
          <w:rFonts w:eastAsia="仿宋_GB2312" w:hint="eastAsia"/>
          <w:sz w:val="32"/>
          <w:szCs w:val="32"/>
        </w:rPr>
        <w:t>将</w:t>
      </w:r>
      <w:r w:rsidRPr="009335A9">
        <w:rPr>
          <w:rFonts w:eastAsia="仿宋_GB2312"/>
          <w:sz w:val="32"/>
          <w:szCs w:val="32"/>
        </w:rPr>
        <w:t>资助经费</w:t>
      </w:r>
      <w:r w:rsidR="003D5F40" w:rsidRPr="009335A9">
        <w:rPr>
          <w:rFonts w:eastAsia="仿宋_GB2312"/>
          <w:sz w:val="32"/>
          <w:szCs w:val="32"/>
        </w:rPr>
        <w:t>拨付</w:t>
      </w:r>
      <w:r w:rsidR="003D5F40">
        <w:rPr>
          <w:rFonts w:eastAsia="仿宋_GB2312" w:hint="eastAsia"/>
          <w:sz w:val="32"/>
          <w:szCs w:val="32"/>
        </w:rPr>
        <w:t>企业</w:t>
      </w:r>
      <w:r w:rsidRPr="009335A9">
        <w:rPr>
          <w:rFonts w:eastAsia="仿宋_GB2312"/>
          <w:sz w:val="32"/>
          <w:szCs w:val="32"/>
        </w:rPr>
        <w:t>。</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九、联系方式</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市人社局职业能力建设处</w:t>
      </w:r>
      <w:r w:rsidRPr="009335A9">
        <w:rPr>
          <w:rFonts w:eastAsia="仿宋_GB2312"/>
          <w:sz w:val="32"/>
          <w:szCs w:val="32"/>
        </w:rPr>
        <w:t xml:space="preserve">  </w:t>
      </w:r>
      <w:r w:rsidRPr="009335A9">
        <w:rPr>
          <w:rFonts w:eastAsia="仿宋_GB2312"/>
          <w:sz w:val="32"/>
          <w:szCs w:val="32"/>
        </w:rPr>
        <w:t>联系电话：</w:t>
      </w:r>
      <w:r w:rsidRPr="009335A9">
        <w:rPr>
          <w:rFonts w:eastAsia="仿宋_GB2312"/>
          <w:sz w:val="32"/>
          <w:szCs w:val="32"/>
        </w:rPr>
        <w:t>83218262</w:t>
      </w:r>
    </w:p>
    <w:p w:rsidR="00EC7A5E" w:rsidRPr="009335A9" w:rsidRDefault="00EC7A5E" w:rsidP="00EC7A5E">
      <w:pPr>
        <w:spacing w:line="600" w:lineRule="exact"/>
        <w:ind w:firstLineChars="200" w:firstLine="640"/>
        <w:rPr>
          <w:rFonts w:eastAsia="仿宋_GB2312"/>
          <w:sz w:val="32"/>
          <w:szCs w:val="32"/>
        </w:rPr>
      </w:pPr>
      <w:r w:rsidRPr="009335A9">
        <w:rPr>
          <w:rFonts w:eastAsia="仿宋_GB2312"/>
          <w:sz w:val="32"/>
          <w:szCs w:val="32"/>
        </w:rPr>
        <w:t>市职业技能公共实训中心</w:t>
      </w:r>
      <w:r w:rsidRPr="009335A9">
        <w:rPr>
          <w:rFonts w:eastAsia="仿宋_GB2312"/>
          <w:sz w:val="32"/>
          <w:szCs w:val="32"/>
        </w:rPr>
        <w:t xml:space="preserve">  </w:t>
      </w:r>
      <w:r w:rsidRPr="009335A9">
        <w:rPr>
          <w:rFonts w:eastAsia="仿宋_GB2312"/>
          <w:sz w:val="32"/>
          <w:szCs w:val="32"/>
        </w:rPr>
        <w:t>联系电话：</w:t>
      </w:r>
      <w:r w:rsidR="00013C2C">
        <w:rPr>
          <w:rFonts w:eastAsia="仿宋_GB2312" w:hint="eastAsia"/>
          <w:bCs/>
          <w:sz w:val="32"/>
          <w:szCs w:val="32"/>
        </w:rPr>
        <w:t>88973603</w:t>
      </w:r>
    </w:p>
    <w:p w:rsidR="00EC7A5E" w:rsidRPr="009335A9" w:rsidRDefault="00EC7A5E" w:rsidP="00EC7A5E">
      <w:pPr>
        <w:spacing w:line="600" w:lineRule="exact"/>
        <w:rPr>
          <w:rFonts w:eastAsia="仿宋_GB2312"/>
        </w:rPr>
      </w:pPr>
    </w:p>
    <w:p w:rsidR="00EC7A5E" w:rsidRPr="009335A9" w:rsidRDefault="00EC7A5E" w:rsidP="00EC7A5E">
      <w:r w:rsidRPr="009335A9">
        <w:br w:type="page"/>
      </w:r>
    </w:p>
    <w:p w:rsidR="00EC7A5E" w:rsidRPr="004B3400" w:rsidRDefault="00EC7A5E" w:rsidP="00EC7A5E">
      <w:pPr>
        <w:spacing w:line="600" w:lineRule="exact"/>
        <w:jc w:val="center"/>
        <w:rPr>
          <w:rFonts w:ascii="文星简小标宋" w:eastAsia="文星简小标宋"/>
          <w:sz w:val="44"/>
        </w:rPr>
      </w:pPr>
      <w:r w:rsidRPr="004B3400">
        <w:rPr>
          <w:rFonts w:ascii="文星简小标宋" w:eastAsia="文星简小标宋" w:hint="eastAsia"/>
          <w:sz w:val="44"/>
        </w:rPr>
        <w:lastRenderedPageBreak/>
        <w:t>项目定制培训资助表</w:t>
      </w:r>
    </w:p>
    <w:p w:rsidR="00EC7A5E" w:rsidRPr="009335A9" w:rsidRDefault="00896974" w:rsidP="00EC7A5E">
      <w:pPr>
        <w:rPr>
          <w:b/>
          <w:bCs/>
          <w:sz w:val="10"/>
          <w:szCs w:val="10"/>
        </w:rPr>
      </w:pPr>
      <w:r w:rsidRPr="004136F9">
        <w:rPr>
          <w:b/>
          <w:b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0.15pt;margin-top:21.65pt;width:141.8pt;height:66.45pt;z-index:251657728" o:connectortype="straight"/>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418"/>
        <w:gridCol w:w="1890"/>
        <w:gridCol w:w="1890"/>
        <w:gridCol w:w="1890"/>
      </w:tblGrid>
      <w:tr w:rsidR="00EC7A5E" w:rsidRPr="009335A9" w:rsidTr="00EC7A5E">
        <w:trPr>
          <w:trHeight w:val="1014"/>
          <w:jc w:val="center"/>
        </w:trPr>
        <w:tc>
          <w:tcPr>
            <w:tcW w:w="1418" w:type="dxa"/>
            <w:tcBorders>
              <w:top w:val="single" w:sz="4" w:space="0" w:color="auto"/>
              <w:left w:val="single" w:sz="4" w:space="0" w:color="auto"/>
              <w:bottom w:val="single" w:sz="4" w:space="0" w:color="auto"/>
              <w:right w:val="nil"/>
            </w:tcBorders>
            <w:vAlign w:val="center"/>
          </w:tcPr>
          <w:p w:rsidR="00EC7A5E" w:rsidRPr="009335A9" w:rsidRDefault="00EC7A5E" w:rsidP="00EC7A5E">
            <w:pPr>
              <w:jc w:val="center"/>
              <w:rPr>
                <w:rFonts w:eastAsia="仿宋_GB2312"/>
                <w:bCs/>
                <w:sz w:val="24"/>
                <w:szCs w:val="24"/>
              </w:rPr>
            </w:pPr>
          </w:p>
          <w:p w:rsidR="00EC7A5E" w:rsidRPr="009335A9" w:rsidRDefault="00EC7A5E" w:rsidP="00EC7A5E">
            <w:pPr>
              <w:jc w:val="center"/>
              <w:rPr>
                <w:rFonts w:eastAsia="仿宋_GB2312"/>
                <w:bCs/>
                <w:sz w:val="24"/>
                <w:szCs w:val="24"/>
              </w:rPr>
            </w:pPr>
          </w:p>
          <w:p w:rsidR="00EC7A5E" w:rsidRPr="009335A9" w:rsidRDefault="00EC7A5E" w:rsidP="00EC7A5E">
            <w:pPr>
              <w:jc w:val="center"/>
              <w:rPr>
                <w:rFonts w:eastAsia="仿宋_GB2312"/>
                <w:bCs/>
                <w:sz w:val="24"/>
                <w:szCs w:val="24"/>
              </w:rPr>
            </w:pPr>
            <w:r w:rsidRPr="009335A9">
              <w:rPr>
                <w:rFonts w:eastAsia="仿宋_GB2312"/>
                <w:bCs/>
                <w:sz w:val="24"/>
                <w:szCs w:val="24"/>
              </w:rPr>
              <w:t>等级</w:t>
            </w:r>
          </w:p>
        </w:tc>
        <w:tc>
          <w:tcPr>
            <w:tcW w:w="1418" w:type="dxa"/>
            <w:tcBorders>
              <w:top w:val="single" w:sz="4" w:space="0" w:color="auto"/>
              <w:left w:val="nil"/>
              <w:bottom w:val="single" w:sz="4" w:space="0" w:color="auto"/>
              <w:right w:val="single" w:sz="4" w:space="0" w:color="auto"/>
            </w:tcBorders>
            <w:vAlign w:val="center"/>
          </w:tcPr>
          <w:p w:rsidR="00EC7A5E" w:rsidRPr="009335A9" w:rsidRDefault="00EC7A5E" w:rsidP="00EC7A5E">
            <w:pPr>
              <w:jc w:val="center"/>
              <w:rPr>
                <w:rFonts w:eastAsia="仿宋_GB2312"/>
                <w:bCs/>
                <w:sz w:val="24"/>
                <w:szCs w:val="24"/>
              </w:rPr>
            </w:pPr>
            <w:r w:rsidRPr="009335A9">
              <w:rPr>
                <w:rFonts w:eastAsia="仿宋_GB2312"/>
                <w:bCs/>
                <w:sz w:val="24"/>
                <w:szCs w:val="24"/>
              </w:rPr>
              <w:t>课时</w:t>
            </w:r>
          </w:p>
          <w:p w:rsidR="00EC7A5E" w:rsidRPr="009335A9" w:rsidRDefault="00EC7A5E" w:rsidP="00EC7A5E">
            <w:pPr>
              <w:jc w:val="center"/>
              <w:rPr>
                <w:rFonts w:eastAsia="仿宋_GB2312"/>
                <w:bCs/>
                <w:sz w:val="24"/>
                <w:szCs w:val="24"/>
              </w:rPr>
            </w:pPr>
          </w:p>
          <w:p w:rsidR="00EC7A5E" w:rsidRPr="009335A9" w:rsidRDefault="00EC7A5E" w:rsidP="00EC7A5E">
            <w:pPr>
              <w:jc w:val="center"/>
              <w:rPr>
                <w:rFonts w:eastAsia="仿宋_GB2312"/>
                <w:bCs/>
                <w:sz w:val="24"/>
                <w:szCs w:val="24"/>
              </w:rPr>
            </w:pPr>
          </w:p>
        </w:tc>
        <w:tc>
          <w:tcPr>
            <w:tcW w:w="1890" w:type="dxa"/>
            <w:tcBorders>
              <w:left w:val="single" w:sz="4" w:space="0" w:color="auto"/>
            </w:tcBorders>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40</w:t>
            </w:r>
            <w:r w:rsidRPr="009335A9">
              <w:rPr>
                <w:rFonts w:eastAsia="仿宋_GB2312"/>
                <w:bCs/>
                <w:color w:val="000000"/>
                <w:sz w:val="28"/>
              </w:rPr>
              <w:t>至</w:t>
            </w:r>
            <w:r w:rsidRPr="009335A9">
              <w:rPr>
                <w:rFonts w:eastAsia="仿宋_GB2312"/>
                <w:bCs/>
                <w:color w:val="000000"/>
                <w:sz w:val="28"/>
              </w:rPr>
              <w:t>80</w:t>
            </w:r>
          </w:p>
          <w:p w:rsidR="00EC7A5E" w:rsidRPr="009335A9" w:rsidRDefault="00EC7A5E" w:rsidP="00EC7A5E">
            <w:pPr>
              <w:jc w:val="center"/>
              <w:rPr>
                <w:rFonts w:eastAsia="仿宋_GB2312"/>
                <w:bCs/>
                <w:color w:val="000000"/>
                <w:sz w:val="28"/>
              </w:rPr>
            </w:pPr>
            <w:r w:rsidRPr="009335A9">
              <w:rPr>
                <w:rFonts w:eastAsia="仿宋_GB2312"/>
                <w:bCs/>
                <w:color w:val="000000"/>
                <w:sz w:val="28"/>
              </w:rPr>
              <w:t>（不含</w:t>
            </w:r>
            <w:r w:rsidRPr="009335A9">
              <w:rPr>
                <w:rFonts w:eastAsia="仿宋_GB2312"/>
                <w:bCs/>
                <w:color w:val="000000"/>
                <w:sz w:val="28"/>
              </w:rPr>
              <w:t>80</w:t>
            </w:r>
            <w:r w:rsidRPr="009335A9">
              <w:rPr>
                <w:rFonts w:eastAsia="仿宋_GB2312"/>
                <w:bCs/>
                <w:color w:val="000000"/>
                <w:sz w:val="28"/>
              </w:rPr>
              <w:t>）</w:t>
            </w:r>
          </w:p>
        </w:tc>
        <w:tc>
          <w:tcPr>
            <w:tcW w:w="1890" w:type="dxa"/>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80</w:t>
            </w:r>
            <w:r w:rsidRPr="009335A9">
              <w:rPr>
                <w:rFonts w:eastAsia="仿宋_GB2312"/>
                <w:bCs/>
                <w:color w:val="000000"/>
                <w:sz w:val="28"/>
              </w:rPr>
              <w:t>至</w:t>
            </w:r>
            <w:r w:rsidRPr="009335A9">
              <w:rPr>
                <w:rFonts w:eastAsia="仿宋_GB2312"/>
                <w:bCs/>
                <w:color w:val="000000"/>
                <w:sz w:val="28"/>
              </w:rPr>
              <w:t>120</w:t>
            </w:r>
          </w:p>
          <w:p w:rsidR="00EC7A5E" w:rsidRPr="009335A9" w:rsidRDefault="00EC7A5E" w:rsidP="00EC7A5E">
            <w:pPr>
              <w:jc w:val="center"/>
              <w:rPr>
                <w:rFonts w:eastAsia="仿宋_GB2312"/>
                <w:bCs/>
                <w:color w:val="000000"/>
                <w:sz w:val="28"/>
              </w:rPr>
            </w:pPr>
            <w:r w:rsidRPr="009335A9">
              <w:rPr>
                <w:rFonts w:eastAsia="仿宋_GB2312"/>
                <w:bCs/>
                <w:color w:val="000000"/>
                <w:sz w:val="28"/>
              </w:rPr>
              <w:t>（不含</w:t>
            </w:r>
            <w:r w:rsidRPr="009335A9">
              <w:rPr>
                <w:rFonts w:eastAsia="仿宋_GB2312"/>
                <w:bCs/>
                <w:color w:val="000000"/>
                <w:sz w:val="28"/>
              </w:rPr>
              <w:t>120</w:t>
            </w:r>
            <w:r w:rsidRPr="009335A9">
              <w:rPr>
                <w:rFonts w:eastAsia="仿宋_GB2312"/>
                <w:bCs/>
                <w:color w:val="000000"/>
                <w:sz w:val="28"/>
              </w:rPr>
              <w:t>）</w:t>
            </w:r>
          </w:p>
        </w:tc>
        <w:tc>
          <w:tcPr>
            <w:tcW w:w="1890" w:type="dxa"/>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120</w:t>
            </w:r>
            <w:r w:rsidRPr="009335A9">
              <w:rPr>
                <w:rFonts w:eastAsia="仿宋_GB2312"/>
                <w:bCs/>
                <w:color w:val="000000"/>
                <w:sz w:val="28"/>
              </w:rPr>
              <w:t>及以上</w:t>
            </w:r>
          </w:p>
        </w:tc>
      </w:tr>
      <w:tr w:rsidR="00EC7A5E" w:rsidRPr="009335A9" w:rsidTr="00EC7A5E">
        <w:trPr>
          <w:trHeight w:val="851"/>
          <w:jc w:val="center"/>
        </w:trPr>
        <w:tc>
          <w:tcPr>
            <w:tcW w:w="1418" w:type="dxa"/>
            <w:vMerge w:val="restart"/>
            <w:tcBorders>
              <w:top w:val="single" w:sz="4" w:space="0" w:color="auto"/>
            </w:tcBorders>
            <w:vAlign w:val="center"/>
          </w:tcPr>
          <w:p w:rsidR="00EC7A5E" w:rsidRPr="009335A9" w:rsidRDefault="00EC7A5E" w:rsidP="00EC7A5E">
            <w:pPr>
              <w:jc w:val="center"/>
              <w:rPr>
                <w:rFonts w:eastAsia="仿宋_GB2312"/>
                <w:bCs/>
                <w:color w:val="000000"/>
                <w:sz w:val="28"/>
              </w:rPr>
            </w:pPr>
            <w:r w:rsidRPr="009335A9">
              <w:rPr>
                <w:rFonts w:eastAsia="仿宋_GB2312"/>
                <w:sz w:val="32"/>
                <w:szCs w:val="32"/>
              </w:rPr>
              <w:t>一级</w:t>
            </w:r>
          </w:p>
        </w:tc>
        <w:tc>
          <w:tcPr>
            <w:tcW w:w="1418" w:type="dxa"/>
            <w:tcBorders>
              <w:top w:val="single" w:sz="4" w:space="0" w:color="auto"/>
            </w:tcBorders>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国外</w:t>
            </w:r>
          </w:p>
        </w:tc>
        <w:tc>
          <w:tcPr>
            <w:tcW w:w="1890" w:type="dxa"/>
            <w:vAlign w:val="center"/>
          </w:tcPr>
          <w:p w:rsidR="00EC7A5E" w:rsidRPr="009335A9" w:rsidRDefault="00EC7A5E" w:rsidP="00EC7A5E">
            <w:pPr>
              <w:jc w:val="center"/>
              <w:rPr>
                <w:color w:val="000000"/>
                <w:sz w:val="28"/>
              </w:rPr>
            </w:pPr>
            <w:r w:rsidRPr="009335A9">
              <w:rPr>
                <w:color w:val="000000"/>
                <w:sz w:val="28"/>
              </w:rPr>
              <w:t>2000</w:t>
            </w:r>
          </w:p>
        </w:tc>
        <w:tc>
          <w:tcPr>
            <w:tcW w:w="1890" w:type="dxa"/>
            <w:vAlign w:val="center"/>
          </w:tcPr>
          <w:p w:rsidR="00EC7A5E" w:rsidRPr="009335A9" w:rsidRDefault="00EC7A5E" w:rsidP="00EC7A5E">
            <w:pPr>
              <w:jc w:val="center"/>
              <w:rPr>
                <w:color w:val="000000"/>
                <w:sz w:val="28"/>
              </w:rPr>
            </w:pPr>
            <w:r w:rsidRPr="009335A9">
              <w:rPr>
                <w:color w:val="000000"/>
                <w:sz w:val="28"/>
              </w:rPr>
              <w:t>3200</w:t>
            </w:r>
          </w:p>
        </w:tc>
        <w:tc>
          <w:tcPr>
            <w:tcW w:w="1890" w:type="dxa"/>
            <w:vAlign w:val="center"/>
          </w:tcPr>
          <w:p w:rsidR="00EC7A5E" w:rsidRPr="009335A9" w:rsidRDefault="00EC7A5E" w:rsidP="00EC7A5E">
            <w:pPr>
              <w:jc w:val="center"/>
              <w:rPr>
                <w:color w:val="000000"/>
                <w:sz w:val="28"/>
              </w:rPr>
            </w:pPr>
            <w:r w:rsidRPr="009335A9">
              <w:rPr>
                <w:color w:val="000000"/>
                <w:sz w:val="28"/>
              </w:rPr>
              <w:t>4000</w:t>
            </w:r>
          </w:p>
        </w:tc>
      </w:tr>
      <w:tr w:rsidR="00EC7A5E" w:rsidRPr="009335A9" w:rsidTr="00EC7A5E">
        <w:trPr>
          <w:trHeight w:val="851"/>
          <w:jc w:val="center"/>
        </w:trPr>
        <w:tc>
          <w:tcPr>
            <w:tcW w:w="1418" w:type="dxa"/>
            <w:vMerge/>
            <w:vAlign w:val="center"/>
          </w:tcPr>
          <w:p w:rsidR="00EC7A5E" w:rsidRPr="009335A9" w:rsidRDefault="00EC7A5E" w:rsidP="00EC7A5E">
            <w:pPr>
              <w:jc w:val="center"/>
              <w:rPr>
                <w:rFonts w:eastAsia="仿宋_GB2312"/>
              </w:rPr>
            </w:pPr>
          </w:p>
        </w:tc>
        <w:tc>
          <w:tcPr>
            <w:tcW w:w="1418" w:type="dxa"/>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市外</w:t>
            </w:r>
          </w:p>
        </w:tc>
        <w:tc>
          <w:tcPr>
            <w:tcW w:w="1890" w:type="dxa"/>
            <w:vAlign w:val="center"/>
          </w:tcPr>
          <w:p w:rsidR="00EC7A5E" w:rsidRPr="009335A9" w:rsidRDefault="00EC7A5E" w:rsidP="00EC7A5E">
            <w:pPr>
              <w:jc w:val="center"/>
              <w:rPr>
                <w:color w:val="000000"/>
                <w:sz w:val="28"/>
              </w:rPr>
            </w:pPr>
            <w:r w:rsidRPr="009335A9">
              <w:rPr>
                <w:color w:val="000000"/>
                <w:sz w:val="28"/>
              </w:rPr>
              <w:t>1500</w:t>
            </w:r>
          </w:p>
        </w:tc>
        <w:tc>
          <w:tcPr>
            <w:tcW w:w="1890" w:type="dxa"/>
            <w:vAlign w:val="center"/>
          </w:tcPr>
          <w:p w:rsidR="00EC7A5E" w:rsidRPr="009335A9" w:rsidRDefault="00EC7A5E" w:rsidP="00EC7A5E">
            <w:pPr>
              <w:jc w:val="center"/>
              <w:rPr>
                <w:color w:val="000000"/>
                <w:sz w:val="28"/>
              </w:rPr>
            </w:pPr>
            <w:r w:rsidRPr="009335A9">
              <w:rPr>
                <w:color w:val="000000"/>
                <w:sz w:val="28"/>
              </w:rPr>
              <w:t>2400</w:t>
            </w:r>
          </w:p>
        </w:tc>
        <w:tc>
          <w:tcPr>
            <w:tcW w:w="1890" w:type="dxa"/>
            <w:vAlign w:val="center"/>
          </w:tcPr>
          <w:p w:rsidR="00EC7A5E" w:rsidRPr="009335A9" w:rsidRDefault="00EC7A5E" w:rsidP="00EC7A5E">
            <w:pPr>
              <w:jc w:val="center"/>
              <w:rPr>
                <w:color w:val="000000"/>
                <w:sz w:val="28"/>
              </w:rPr>
            </w:pPr>
            <w:r w:rsidRPr="009335A9">
              <w:rPr>
                <w:color w:val="000000"/>
                <w:sz w:val="28"/>
              </w:rPr>
              <w:t>3000</w:t>
            </w:r>
          </w:p>
        </w:tc>
      </w:tr>
      <w:tr w:rsidR="00EC7A5E" w:rsidRPr="009335A9" w:rsidTr="00EC7A5E">
        <w:trPr>
          <w:trHeight w:val="851"/>
          <w:jc w:val="center"/>
        </w:trPr>
        <w:tc>
          <w:tcPr>
            <w:tcW w:w="1418" w:type="dxa"/>
            <w:vMerge/>
            <w:vAlign w:val="center"/>
          </w:tcPr>
          <w:p w:rsidR="00EC7A5E" w:rsidRPr="009335A9" w:rsidRDefault="00EC7A5E" w:rsidP="00EC7A5E">
            <w:pPr>
              <w:jc w:val="center"/>
              <w:rPr>
                <w:rFonts w:eastAsia="仿宋_GB2312"/>
              </w:rPr>
            </w:pPr>
          </w:p>
        </w:tc>
        <w:tc>
          <w:tcPr>
            <w:tcW w:w="1418" w:type="dxa"/>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本市</w:t>
            </w:r>
          </w:p>
        </w:tc>
        <w:tc>
          <w:tcPr>
            <w:tcW w:w="1890" w:type="dxa"/>
            <w:vAlign w:val="center"/>
          </w:tcPr>
          <w:p w:rsidR="00EC7A5E" w:rsidRPr="009335A9" w:rsidRDefault="00EC7A5E" w:rsidP="00EC7A5E">
            <w:pPr>
              <w:jc w:val="center"/>
              <w:rPr>
                <w:color w:val="000000"/>
                <w:sz w:val="28"/>
              </w:rPr>
            </w:pPr>
            <w:r w:rsidRPr="009335A9">
              <w:rPr>
                <w:color w:val="000000"/>
                <w:sz w:val="28"/>
              </w:rPr>
              <w:t>1000</w:t>
            </w:r>
          </w:p>
        </w:tc>
        <w:tc>
          <w:tcPr>
            <w:tcW w:w="1890" w:type="dxa"/>
            <w:vAlign w:val="center"/>
          </w:tcPr>
          <w:p w:rsidR="00EC7A5E" w:rsidRPr="009335A9" w:rsidRDefault="00EC7A5E" w:rsidP="00EC7A5E">
            <w:pPr>
              <w:jc w:val="center"/>
              <w:rPr>
                <w:color w:val="000000"/>
                <w:sz w:val="28"/>
              </w:rPr>
            </w:pPr>
            <w:r w:rsidRPr="009335A9">
              <w:rPr>
                <w:color w:val="000000"/>
                <w:sz w:val="28"/>
              </w:rPr>
              <w:t>1600</w:t>
            </w:r>
          </w:p>
        </w:tc>
        <w:tc>
          <w:tcPr>
            <w:tcW w:w="1890" w:type="dxa"/>
            <w:vAlign w:val="center"/>
          </w:tcPr>
          <w:p w:rsidR="00EC7A5E" w:rsidRPr="009335A9" w:rsidRDefault="00EC7A5E" w:rsidP="00EC7A5E">
            <w:pPr>
              <w:jc w:val="center"/>
              <w:rPr>
                <w:color w:val="000000"/>
                <w:sz w:val="28"/>
              </w:rPr>
            </w:pPr>
            <w:r w:rsidRPr="009335A9">
              <w:rPr>
                <w:color w:val="000000"/>
                <w:sz w:val="28"/>
              </w:rPr>
              <w:t>2000</w:t>
            </w:r>
          </w:p>
        </w:tc>
      </w:tr>
      <w:tr w:rsidR="00EC7A5E" w:rsidRPr="009335A9" w:rsidTr="00EC7A5E">
        <w:trPr>
          <w:trHeight w:val="851"/>
          <w:jc w:val="center"/>
        </w:trPr>
        <w:tc>
          <w:tcPr>
            <w:tcW w:w="1418" w:type="dxa"/>
            <w:vMerge w:val="restart"/>
            <w:vAlign w:val="center"/>
          </w:tcPr>
          <w:p w:rsidR="00EC7A5E" w:rsidRPr="009335A9" w:rsidRDefault="00EC7A5E" w:rsidP="00EC7A5E">
            <w:pPr>
              <w:jc w:val="center"/>
              <w:rPr>
                <w:rFonts w:eastAsia="仿宋_GB2312"/>
                <w:bCs/>
                <w:color w:val="000000"/>
                <w:sz w:val="28"/>
              </w:rPr>
            </w:pPr>
            <w:r w:rsidRPr="009335A9">
              <w:rPr>
                <w:rFonts w:eastAsia="仿宋_GB2312"/>
                <w:sz w:val="32"/>
                <w:szCs w:val="32"/>
              </w:rPr>
              <w:t>二级</w:t>
            </w:r>
          </w:p>
        </w:tc>
        <w:tc>
          <w:tcPr>
            <w:tcW w:w="1418" w:type="dxa"/>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国外</w:t>
            </w:r>
          </w:p>
        </w:tc>
        <w:tc>
          <w:tcPr>
            <w:tcW w:w="1890" w:type="dxa"/>
            <w:vAlign w:val="center"/>
          </w:tcPr>
          <w:p w:rsidR="00EC7A5E" w:rsidRPr="009335A9" w:rsidRDefault="00EC7A5E" w:rsidP="00EC7A5E">
            <w:pPr>
              <w:jc w:val="center"/>
              <w:rPr>
                <w:color w:val="000000"/>
                <w:sz w:val="28"/>
              </w:rPr>
            </w:pPr>
            <w:r w:rsidRPr="009335A9">
              <w:rPr>
                <w:color w:val="000000"/>
                <w:sz w:val="28"/>
              </w:rPr>
              <w:t>1800</w:t>
            </w:r>
          </w:p>
        </w:tc>
        <w:tc>
          <w:tcPr>
            <w:tcW w:w="1890" w:type="dxa"/>
            <w:vAlign w:val="center"/>
          </w:tcPr>
          <w:p w:rsidR="00EC7A5E" w:rsidRPr="009335A9" w:rsidRDefault="00EC7A5E" w:rsidP="00EC7A5E">
            <w:pPr>
              <w:jc w:val="center"/>
              <w:rPr>
                <w:color w:val="000000"/>
                <w:sz w:val="28"/>
              </w:rPr>
            </w:pPr>
            <w:r w:rsidRPr="009335A9">
              <w:rPr>
                <w:color w:val="000000"/>
                <w:sz w:val="28"/>
              </w:rPr>
              <w:t>2900</w:t>
            </w:r>
          </w:p>
        </w:tc>
        <w:tc>
          <w:tcPr>
            <w:tcW w:w="1890" w:type="dxa"/>
            <w:vAlign w:val="center"/>
          </w:tcPr>
          <w:p w:rsidR="00EC7A5E" w:rsidRPr="009335A9" w:rsidRDefault="00EC7A5E" w:rsidP="00EC7A5E">
            <w:pPr>
              <w:jc w:val="center"/>
              <w:rPr>
                <w:color w:val="000000"/>
                <w:sz w:val="28"/>
              </w:rPr>
            </w:pPr>
            <w:r w:rsidRPr="009335A9">
              <w:rPr>
                <w:color w:val="000000"/>
                <w:sz w:val="28"/>
              </w:rPr>
              <w:t>3600</w:t>
            </w:r>
          </w:p>
        </w:tc>
      </w:tr>
      <w:tr w:rsidR="00EC7A5E" w:rsidRPr="009335A9" w:rsidTr="00EC7A5E">
        <w:trPr>
          <w:trHeight w:val="851"/>
          <w:jc w:val="center"/>
        </w:trPr>
        <w:tc>
          <w:tcPr>
            <w:tcW w:w="1418" w:type="dxa"/>
            <w:vMerge/>
            <w:vAlign w:val="center"/>
          </w:tcPr>
          <w:p w:rsidR="00EC7A5E" w:rsidRPr="009335A9" w:rsidRDefault="00EC7A5E" w:rsidP="00EC7A5E">
            <w:pPr>
              <w:jc w:val="center"/>
              <w:rPr>
                <w:rFonts w:eastAsia="仿宋_GB2312"/>
              </w:rPr>
            </w:pPr>
          </w:p>
        </w:tc>
        <w:tc>
          <w:tcPr>
            <w:tcW w:w="1418" w:type="dxa"/>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市外</w:t>
            </w:r>
          </w:p>
        </w:tc>
        <w:tc>
          <w:tcPr>
            <w:tcW w:w="1890" w:type="dxa"/>
            <w:vAlign w:val="center"/>
          </w:tcPr>
          <w:p w:rsidR="00EC7A5E" w:rsidRPr="009335A9" w:rsidRDefault="00EC7A5E" w:rsidP="00EC7A5E">
            <w:pPr>
              <w:jc w:val="center"/>
              <w:rPr>
                <w:color w:val="000000"/>
                <w:sz w:val="28"/>
              </w:rPr>
            </w:pPr>
            <w:r w:rsidRPr="009335A9">
              <w:rPr>
                <w:color w:val="000000"/>
                <w:sz w:val="28"/>
              </w:rPr>
              <w:t>1400</w:t>
            </w:r>
          </w:p>
        </w:tc>
        <w:tc>
          <w:tcPr>
            <w:tcW w:w="1890" w:type="dxa"/>
            <w:vAlign w:val="center"/>
          </w:tcPr>
          <w:p w:rsidR="00EC7A5E" w:rsidRPr="009335A9" w:rsidRDefault="00EC7A5E" w:rsidP="00EC7A5E">
            <w:pPr>
              <w:jc w:val="center"/>
              <w:rPr>
                <w:color w:val="000000"/>
                <w:sz w:val="28"/>
              </w:rPr>
            </w:pPr>
            <w:r w:rsidRPr="009335A9">
              <w:rPr>
                <w:color w:val="000000"/>
                <w:sz w:val="28"/>
              </w:rPr>
              <w:t>2200</w:t>
            </w:r>
          </w:p>
        </w:tc>
        <w:tc>
          <w:tcPr>
            <w:tcW w:w="1890" w:type="dxa"/>
            <w:vAlign w:val="center"/>
          </w:tcPr>
          <w:p w:rsidR="00EC7A5E" w:rsidRPr="009335A9" w:rsidRDefault="00EC7A5E" w:rsidP="00EC7A5E">
            <w:pPr>
              <w:jc w:val="center"/>
              <w:rPr>
                <w:color w:val="000000"/>
                <w:sz w:val="28"/>
              </w:rPr>
            </w:pPr>
            <w:r w:rsidRPr="009335A9">
              <w:rPr>
                <w:color w:val="000000"/>
                <w:sz w:val="28"/>
              </w:rPr>
              <w:t>2700</w:t>
            </w:r>
          </w:p>
        </w:tc>
      </w:tr>
      <w:tr w:rsidR="00EC7A5E" w:rsidRPr="009335A9" w:rsidTr="00EC7A5E">
        <w:trPr>
          <w:trHeight w:val="851"/>
          <w:jc w:val="center"/>
        </w:trPr>
        <w:tc>
          <w:tcPr>
            <w:tcW w:w="1418" w:type="dxa"/>
            <w:vMerge/>
            <w:vAlign w:val="center"/>
          </w:tcPr>
          <w:p w:rsidR="00EC7A5E" w:rsidRPr="009335A9" w:rsidRDefault="00EC7A5E" w:rsidP="00EC7A5E">
            <w:pPr>
              <w:jc w:val="center"/>
              <w:rPr>
                <w:rFonts w:eastAsia="仿宋_GB2312"/>
              </w:rPr>
            </w:pPr>
          </w:p>
        </w:tc>
        <w:tc>
          <w:tcPr>
            <w:tcW w:w="1418" w:type="dxa"/>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本市</w:t>
            </w:r>
          </w:p>
        </w:tc>
        <w:tc>
          <w:tcPr>
            <w:tcW w:w="1890" w:type="dxa"/>
            <w:vAlign w:val="center"/>
          </w:tcPr>
          <w:p w:rsidR="00EC7A5E" w:rsidRPr="009335A9" w:rsidRDefault="00EC7A5E" w:rsidP="00EC7A5E">
            <w:pPr>
              <w:jc w:val="center"/>
              <w:rPr>
                <w:color w:val="000000"/>
                <w:sz w:val="28"/>
              </w:rPr>
            </w:pPr>
            <w:r w:rsidRPr="009335A9">
              <w:rPr>
                <w:color w:val="000000"/>
                <w:sz w:val="28"/>
              </w:rPr>
              <w:t>900</w:t>
            </w:r>
          </w:p>
        </w:tc>
        <w:tc>
          <w:tcPr>
            <w:tcW w:w="1890" w:type="dxa"/>
            <w:vAlign w:val="center"/>
          </w:tcPr>
          <w:p w:rsidR="00EC7A5E" w:rsidRPr="009335A9" w:rsidRDefault="00EC7A5E" w:rsidP="00EC7A5E">
            <w:pPr>
              <w:jc w:val="center"/>
              <w:rPr>
                <w:color w:val="000000"/>
                <w:sz w:val="28"/>
              </w:rPr>
            </w:pPr>
            <w:r w:rsidRPr="009335A9">
              <w:rPr>
                <w:color w:val="000000"/>
                <w:sz w:val="28"/>
              </w:rPr>
              <w:t>1400</w:t>
            </w:r>
          </w:p>
        </w:tc>
        <w:tc>
          <w:tcPr>
            <w:tcW w:w="1890" w:type="dxa"/>
            <w:vAlign w:val="center"/>
          </w:tcPr>
          <w:p w:rsidR="00EC7A5E" w:rsidRPr="009335A9" w:rsidRDefault="00EC7A5E" w:rsidP="00EC7A5E">
            <w:pPr>
              <w:jc w:val="center"/>
              <w:rPr>
                <w:color w:val="000000"/>
                <w:sz w:val="28"/>
              </w:rPr>
            </w:pPr>
            <w:r w:rsidRPr="009335A9">
              <w:rPr>
                <w:color w:val="000000"/>
                <w:sz w:val="28"/>
              </w:rPr>
              <w:t>1800</w:t>
            </w:r>
          </w:p>
        </w:tc>
      </w:tr>
      <w:tr w:rsidR="00EC7A5E" w:rsidRPr="009335A9" w:rsidTr="00EC7A5E">
        <w:trPr>
          <w:trHeight w:val="851"/>
          <w:jc w:val="center"/>
        </w:trPr>
        <w:tc>
          <w:tcPr>
            <w:tcW w:w="1418" w:type="dxa"/>
            <w:vMerge w:val="restart"/>
            <w:vAlign w:val="center"/>
          </w:tcPr>
          <w:p w:rsidR="00EC7A5E" w:rsidRPr="009335A9" w:rsidRDefault="00EC7A5E" w:rsidP="00EC7A5E">
            <w:pPr>
              <w:jc w:val="center"/>
              <w:rPr>
                <w:rFonts w:eastAsia="仿宋_GB2312"/>
                <w:bCs/>
                <w:color w:val="000000"/>
                <w:sz w:val="28"/>
              </w:rPr>
            </w:pPr>
            <w:r w:rsidRPr="009335A9">
              <w:rPr>
                <w:rFonts w:eastAsia="仿宋_GB2312"/>
                <w:sz w:val="32"/>
                <w:szCs w:val="32"/>
              </w:rPr>
              <w:t>三级</w:t>
            </w:r>
          </w:p>
        </w:tc>
        <w:tc>
          <w:tcPr>
            <w:tcW w:w="1418" w:type="dxa"/>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国外</w:t>
            </w:r>
          </w:p>
        </w:tc>
        <w:tc>
          <w:tcPr>
            <w:tcW w:w="1890" w:type="dxa"/>
            <w:vAlign w:val="center"/>
          </w:tcPr>
          <w:p w:rsidR="00EC7A5E" w:rsidRPr="009335A9" w:rsidRDefault="00EC7A5E" w:rsidP="00EC7A5E">
            <w:pPr>
              <w:jc w:val="center"/>
              <w:rPr>
                <w:color w:val="000000"/>
                <w:sz w:val="28"/>
              </w:rPr>
            </w:pPr>
            <w:r w:rsidRPr="009335A9">
              <w:rPr>
                <w:color w:val="000000"/>
                <w:sz w:val="28"/>
              </w:rPr>
              <w:t>1600</w:t>
            </w:r>
          </w:p>
        </w:tc>
        <w:tc>
          <w:tcPr>
            <w:tcW w:w="1890" w:type="dxa"/>
            <w:vAlign w:val="center"/>
          </w:tcPr>
          <w:p w:rsidR="00EC7A5E" w:rsidRPr="009335A9" w:rsidRDefault="00EC7A5E" w:rsidP="00EC7A5E">
            <w:pPr>
              <w:jc w:val="center"/>
              <w:rPr>
                <w:color w:val="000000"/>
                <w:sz w:val="28"/>
              </w:rPr>
            </w:pPr>
            <w:r w:rsidRPr="009335A9">
              <w:rPr>
                <w:color w:val="000000"/>
                <w:sz w:val="28"/>
              </w:rPr>
              <w:t>2600</w:t>
            </w:r>
          </w:p>
        </w:tc>
        <w:tc>
          <w:tcPr>
            <w:tcW w:w="1890" w:type="dxa"/>
            <w:vAlign w:val="center"/>
          </w:tcPr>
          <w:p w:rsidR="00EC7A5E" w:rsidRPr="009335A9" w:rsidRDefault="00EC7A5E" w:rsidP="00EC7A5E">
            <w:pPr>
              <w:jc w:val="center"/>
              <w:rPr>
                <w:color w:val="000000"/>
                <w:sz w:val="28"/>
              </w:rPr>
            </w:pPr>
            <w:r w:rsidRPr="009335A9">
              <w:rPr>
                <w:color w:val="000000"/>
                <w:sz w:val="28"/>
              </w:rPr>
              <w:t>3200</w:t>
            </w:r>
          </w:p>
        </w:tc>
      </w:tr>
      <w:tr w:rsidR="00EC7A5E" w:rsidRPr="009335A9" w:rsidTr="00EC7A5E">
        <w:trPr>
          <w:trHeight w:val="851"/>
          <w:jc w:val="center"/>
        </w:trPr>
        <w:tc>
          <w:tcPr>
            <w:tcW w:w="1418" w:type="dxa"/>
            <w:vMerge/>
            <w:vAlign w:val="center"/>
          </w:tcPr>
          <w:p w:rsidR="00EC7A5E" w:rsidRPr="009335A9" w:rsidRDefault="00EC7A5E" w:rsidP="00EC7A5E">
            <w:pPr>
              <w:jc w:val="center"/>
              <w:rPr>
                <w:rFonts w:eastAsia="仿宋_GB2312"/>
              </w:rPr>
            </w:pPr>
          </w:p>
        </w:tc>
        <w:tc>
          <w:tcPr>
            <w:tcW w:w="1418" w:type="dxa"/>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市外</w:t>
            </w:r>
          </w:p>
        </w:tc>
        <w:tc>
          <w:tcPr>
            <w:tcW w:w="1890" w:type="dxa"/>
            <w:vAlign w:val="center"/>
          </w:tcPr>
          <w:p w:rsidR="00EC7A5E" w:rsidRPr="009335A9" w:rsidRDefault="00EC7A5E" w:rsidP="00EC7A5E">
            <w:pPr>
              <w:jc w:val="center"/>
              <w:rPr>
                <w:color w:val="000000"/>
                <w:sz w:val="28"/>
              </w:rPr>
            </w:pPr>
            <w:r w:rsidRPr="009335A9">
              <w:rPr>
                <w:color w:val="000000"/>
                <w:sz w:val="28"/>
              </w:rPr>
              <w:t>1200</w:t>
            </w:r>
          </w:p>
        </w:tc>
        <w:tc>
          <w:tcPr>
            <w:tcW w:w="1890" w:type="dxa"/>
            <w:vAlign w:val="center"/>
          </w:tcPr>
          <w:p w:rsidR="00EC7A5E" w:rsidRPr="009335A9" w:rsidRDefault="00EC7A5E" w:rsidP="00EC7A5E">
            <w:pPr>
              <w:jc w:val="center"/>
              <w:rPr>
                <w:color w:val="000000"/>
                <w:sz w:val="28"/>
              </w:rPr>
            </w:pPr>
            <w:r w:rsidRPr="009335A9">
              <w:rPr>
                <w:color w:val="000000"/>
                <w:sz w:val="28"/>
              </w:rPr>
              <w:t>1900</w:t>
            </w:r>
          </w:p>
        </w:tc>
        <w:tc>
          <w:tcPr>
            <w:tcW w:w="1890" w:type="dxa"/>
            <w:vAlign w:val="center"/>
          </w:tcPr>
          <w:p w:rsidR="00EC7A5E" w:rsidRPr="009335A9" w:rsidRDefault="00EC7A5E" w:rsidP="00EC7A5E">
            <w:pPr>
              <w:jc w:val="center"/>
              <w:rPr>
                <w:color w:val="000000"/>
                <w:sz w:val="28"/>
              </w:rPr>
            </w:pPr>
            <w:r w:rsidRPr="009335A9">
              <w:rPr>
                <w:color w:val="000000"/>
                <w:sz w:val="28"/>
              </w:rPr>
              <w:t>2400</w:t>
            </w:r>
          </w:p>
        </w:tc>
      </w:tr>
      <w:tr w:rsidR="00EC7A5E" w:rsidRPr="009335A9" w:rsidTr="00EC7A5E">
        <w:trPr>
          <w:trHeight w:val="851"/>
          <w:jc w:val="center"/>
        </w:trPr>
        <w:tc>
          <w:tcPr>
            <w:tcW w:w="1418" w:type="dxa"/>
            <w:vMerge/>
            <w:vAlign w:val="center"/>
          </w:tcPr>
          <w:p w:rsidR="00EC7A5E" w:rsidRPr="009335A9" w:rsidRDefault="00EC7A5E" w:rsidP="00EC7A5E">
            <w:pPr>
              <w:jc w:val="center"/>
              <w:rPr>
                <w:rFonts w:eastAsia="仿宋_GB2312"/>
              </w:rPr>
            </w:pPr>
          </w:p>
        </w:tc>
        <w:tc>
          <w:tcPr>
            <w:tcW w:w="1418" w:type="dxa"/>
            <w:vAlign w:val="center"/>
          </w:tcPr>
          <w:p w:rsidR="00EC7A5E" w:rsidRPr="009335A9" w:rsidRDefault="00EC7A5E" w:rsidP="00EC7A5E">
            <w:pPr>
              <w:jc w:val="center"/>
              <w:rPr>
                <w:rFonts w:eastAsia="仿宋_GB2312"/>
                <w:bCs/>
                <w:color w:val="000000"/>
                <w:sz w:val="28"/>
              </w:rPr>
            </w:pPr>
            <w:r w:rsidRPr="009335A9">
              <w:rPr>
                <w:rFonts w:eastAsia="仿宋_GB2312"/>
                <w:bCs/>
                <w:color w:val="000000"/>
                <w:sz w:val="28"/>
              </w:rPr>
              <w:t>本市</w:t>
            </w:r>
          </w:p>
        </w:tc>
        <w:tc>
          <w:tcPr>
            <w:tcW w:w="1890" w:type="dxa"/>
            <w:vAlign w:val="center"/>
          </w:tcPr>
          <w:p w:rsidR="00EC7A5E" w:rsidRPr="009335A9" w:rsidRDefault="00EC7A5E" w:rsidP="00EC7A5E">
            <w:pPr>
              <w:jc w:val="center"/>
              <w:rPr>
                <w:color w:val="000000"/>
                <w:sz w:val="28"/>
              </w:rPr>
            </w:pPr>
            <w:r w:rsidRPr="009335A9">
              <w:rPr>
                <w:color w:val="000000"/>
                <w:sz w:val="28"/>
              </w:rPr>
              <w:t>800</w:t>
            </w:r>
          </w:p>
        </w:tc>
        <w:tc>
          <w:tcPr>
            <w:tcW w:w="1890" w:type="dxa"/>
            <w:vAlign w:val="center"/>
          </w:tcPr>
          <w:p w:rsidR="00EC7A5E" w:rsidRPr="009335A9" w:rsidRDefault="00EC7A5E" w:rsidP="00EC7A5E">
            <w:pPr>
              <w:jc w:val="center"/>
              <w:rPr>
                <w:color w:val="000000"/>
                <w:sz w:val="28"/>
              </w:rPr>
            </w:pPr>
            <w:r w:rsidRPr="009335A9">
              <w:rPr>
                <w:color w:val="000000"/>
                <w:sz w:val="28"/>
              </w:rPr>
              <w:t>1300</w:t>
            </w:r>
          </w:p>
        </w:tc>
        <w:tc>
          <w:tcPr>
            <w:tcW w:w="1890" w:type="dxa"/>
            <w:vAlign w:val="center"/>
          </w:tcPr>
          <w:p w:rsidR="00EC7A5E" w:rsidRPr="009335A9" w:rsidRDefault="00EC7A5E" w:rsidP="00EC7A5E">
            <w:pPr>
              <w:jc w:val="center"/>
              <w:rPr>
                <w:color w:val="000000"/>
                <w:sz w:val="28"/>
              </w:rPr>
            </w:pPr>
            <w:r w:rsidRPr="009335A9">
              <w:rPr>
                <w:color w:val="000000"/>
                <w:sz w:val="28"/>
              </w:rPr>
              <w:t>1600</w:t>
            </w:r>
          </w:p>
        </w:tc>
      </w:tr>
    </w:tbl>
    <w:p w:rsidR="00EC7A5E" w:rsidRPr="009335A9" w:rsidRDefault="00EC7A5E" w:rsidP="00EC7A5E"/>
    <w:p w:rsidR="00CD7990" w:rsidRPr="009335A9" w:rsidRDefault="00EC7A5E" w:rsidP="00CD7990">
      <w:pPr>
        <w:spacing w:line="600" w:lineRule="exact"/>
        <w:jc w:val="center"/>
        <w:rPr>
          <w:rFonts w:eastAsia="黑体"/>
          <w:color w:val="000000"/>
          <w:sz w:val="32"/>
        </w:rPr>
      </w:pPr>
      <w:r w:rsidRPr="009335A9">
        <w:br w:type="page"/>
      </w:r>
    </w:p>
    <w:p w:rsidR="00EC7A5E" w:rsidRPr="009335A9" w:rsidRDefault="00EC7A5E" w:rsidP="00D97361">
      <w:pPr>
        <w:spacing w:line="600" w:lineRule="exact"/>
        <w:jc w:val="left"/>
        <w:rPr>
          <w:rFonts w:eastAsia="黑体"/>
          <w:color w:val="000000"/>
          <w:sz w:val="32"/>
        </w:rPr>
      </w:pPr>
      <w:r w:rsidRPr="009335A9">
        <w:rPr>
          <w:rFonts w:eastAsia="黑体"/>
          <w:color w:val="000000"/>
          <w:sz w:val="32"/>
        </w:rPr>
        <w:lastRenderedPageBreak/>
        <w:t>附件</w:t>
      </w:r>
      <w:r w:rsidR="00E17247">
        <w:rPr>
          <w:rFonts w:eastAsia="黑体" w:hint="eastAsia"/>
          <w:color w:val="000000"/>
          <w:sz w:val="32"/>
        </w:rPr>
        <w:t>3</w:t>
      </w:r>
    </w:p>
    <w:p w:rsidR="00EC7A5E" w:rsidRPr="004B3400" w:rsidRDefault="00EC7A5E" w:rsidP="00EC7A5E">
      <w:pPr>
        <w:spacing w:line="600" w:lineRule="exact"/>
        <w:jc w:val="center"/>
        <w:rPr>
          <w:rFonts w:ascii="文星简小标宋" w:eastAsia="文星简小标宋"/>
          <w:sz w:val="44"/>
        </w:rPr>
      </w:pPr>
      <w:r w:rsidRPr="004B3400">
        <w:rPr>
          <w:rFonts w:ascii="文星简小标宋" w:eastAsia="文星简小标宋" w:hint="eastAsia"/>
          <w:sz w:val="44"/>
        </w:rPr>
        <w:t>设立企业首席技师</w:t>
      </w:r>
    </w:p>
    <w:p w:rsidR="00EC7A5E" w:rsidRPr="009335A9" w:rsidRDefault="00EC7A5E" w:rsidP="00EC7A5E">
      <w:pPr>
        <w:spacing w:line="600" w:lineRule="exact"/>
        <w:ind w:firstLine="640"/>
        <w:rPr>
          <w:rFonts w:eastAsia="??_GB2312"/>
          <w:sz w:val="32"/>
        </w:rPr>
      </w:pPr>
    </w:p>
    <w:p w:rsidR="00EC7A5E" w:rsidRPr="009335A9" w:rsidRDefault="00EC7A5E" w:rsidP="00EC7A5E">
      <w:pPr>
        <w:spacing w:line="600" w:lineRule="exact"/>
        <w:ind w:firstLine="640"/>
        <w:rPr>
          <w:rFonts w:eastAsia="仿宋_GB2312"/>
          <w:color w:val="000000"/>
          <w:sz w:val="32"/>
        </w:rPr>
      </w:pPr>
      <w:r w:rsidRPr="009335A9">
        <w:rPr>
          <w:rFonts w:eastAsia="仿宋_GB2312"/>
          <w:color w:val="000000"/>
          <w:sz w:val="32"/>
        </w:rPr>
        <w:t>一、设立企业首席技师，目的是在企业核心技术、关键岗位、重点项目，遴选一批高技能人才，发挥技术攻关、工艺传承的带动示范作用，提升职工队伍整体技能水平，增强企业自主创新能力。首席技师一般不超过本企业技术工人总数的</w:t>
      </w:r>
      <w:r w:rsidRPr="009335A9">
        <w:rPr>
          <w:rFonts w:eastAsia="仿宋_GB2312"/>
          <w:color w:val="000000"/>
          <w:sz w:val="32"/>
        </w:rPr>
        <w:t>5‰</w:t>
      </w:r>
      <w:r w:rsidRPr="009335A9">
        <w:rPr>
          <w:rFonts w:eastAsia="仿宋_GB2312"/>
          <w:color w:val="000000"/>
          <w:sz w:val="32"/>
        </w:rPr>
        <w:t>。</w:t>
      </w:r>
    </w:p>
    <w:p w:rsidR="00EC7A5E" w:rsidRPr="009335A9" w:rsidRDefault="00EC7A5E" w:rsidP="00EC7A5E">
      <w:pPr>
        <w:spacing w:line="600" w:lineRule="exact"/>
        <w:ind w:firstLine="643"/>
        <w:rPr>
          <w:rFonts w:eastAsia="仿宋_GB2312"/>
          <w:color w:val="000000"/>
          <w:sz w:val="32"/>
        </w:rPr>
      </w:pPr>
      <w:r w:rsidRPr="009335A9">
        <w:rPr>
          <w:rFonts w:eastAsia="仿宋_GB2312"/>
          <w:color w:val="000000"/>
          <w:sz w:val="32"/>
        </w:rPr>
        <w:t>二、首席技师条件</w:t>
      </w:r>
    </w:p>
    <w:p w:rsidR="00EC7A5E" w:rsidRPr="009335A9" w:rsidRDefault="00EC7A5E" w:rsidP="00EC7A5E">
      <w:pPr>
        <w:spacing w:line="600" w:lineRule="exact"/>
        <w:ind w:firstLineChars="200" w:firstLine="640"/>
        <w:rPr>
          <w:rFonts w:eastAsia="仿宋_GB2312"/>
          <w:color w:val="000000"/>
          <w:sz w:val="32"/>
        </w:rPr>
      </w:pPr>
      <w:r w:rsidRPr="009335A9">
        <w:rPr>
          <w:rFonts w:eastAsia="仿宋_GB2312"/>
          <w:color w:val="000000"/>
          <w:sz w:val="32"/>
        </w:rPr>
        <w:t>（一）具有良好的职业道德和社会公德。</w:t>
      </w:r>
    </w:p>
    <w:p w:rsidR="00EC7A5E" w:rsidRPr="009335A9" w:rsidRDefault="00EC7A5E" w:rsidP="00EC7A5E">
      <w:pPr>
        <w:spacing w:line="600" w:lineRule="exact"/>
        <w:ind w:firstLineChars="200" w:firstLine="640"/>
        <w:rPr>
          <w:rFonts w:eastAsia="仿宋_GB2312"/>
          <w:color w:val="000000"/>
          <w:sz w:val="32"/>
        </w:rPr>
      </w:pPr>
      <w:r w:rsidRPr="009335A9">
        <w:rPr>
          <w:rFonts w:eastAsia="仿宋_GB2312"/>
          <w:color w:val="000000"/>
          <w:sz w:val="32"/>
        </w:rPr>
        <w:t>（二）在本企业生产服务一线岗位连续工作</w:t>
      </w:r>
      <w:r w:rsidRPr="009335A9">
        <w:rPr>
          <w:rFonts w:eastAsia="仿宋_GB2312"/>
          <w:color w:val="000000"/>
          <w:sz w:val="32"/>
        </w:rPr>
        <w:t>3</w:t>
      </w:r>
      <w:r w:rsidRPr="009335A9">
        <w:rPr>
          <w:rFonts w:eastAsia="仿宋_GB2312"/>
          <w:color w:val="000000"/>
          <w:sz w:val="32"/>
        </w:rPr>
        <w:t>年以上，具有技师以上职业技能水平，且在企业内处于拔尖地位。</w:t>
      </w:r>
    </w:p>
    <w:p w:rsidR="00EC7A5E" w:rsidRPr="009335A9" w:rsidRDefault="00EC7A5E" w:rsidP="00EC7A5E">
      <w:pPr>
        <w:spacing w:line="600" w:lineRule="exact"/>
        <w:ind w:firstLine="707"/>
        <w:rPr>
          <w:rFonts w:eastAsia="仿宋_GB2312"/>
          <w:color w:val="000000"/>
          <w:sz w:val="32"/>
        </w:rPr>
      </w:pPr>
      <w:r w:rsidRPr="009335A9">
        <w:rPr>
          <w:rFonts w:eastAsia="仿宋_GB2312"/>
          <w:color w:val="000000"/>
          <w:sz w:val="32"/>
        </w:rPr>
        <w:t>（三）在培养企业技能骨干、提升企业员工整体技能水平等方面，带徒传技作用发挥明显。</w:t>
      </w:r>
    </w:p>
    <w:p w:rsidR="00EC7A5E" w:rsidRPr="009335A9" w:rsidRDefault="00EC7A5E" w:rsidP="00EC7A5E">
      <w:pPr>
        <w:spacing w:line="600" w:lineRule="exact"/>
        <w:ind w:firstLine="707"/>
        <w:rPr>
          <w:rFonts w:eastAsia="仿宋_GB2312"/>
          <w:color w:val="000000"/>
          <w:sz w:val="32"/>
        </w:rPr>
      </w:pPr>
      <w:r w:rsidRPr="009335A9">
        <w:rPr>
          <w:rFonts w:eastAsia="仿宋_GB2312"/>
          <w:color w:val="000000"/>
          <w:sz w:val="32"/>
        </w:rPr>
        <w:t>（四）在提高劳动生产率、企业技术改造、解决技术难题、获得发明专利等某一方面有突出业绩，并取得一定经济或社会效益。</w:t>
      </w:r>
    </w:p>
    <w:p w:rsidR="00EC7A5E" w:rsidRPr="009335A9" w:rsidRDefault="00EC7A5E" w:rsidP="00EC7A5E">
      <w:pPr>
        <w:spacing w:line="600" w:lineRule="exact"/>
        <w:ind w:firstLine="630"/>
        <w:rPr>
          <w:rFonts w:eastAsia="仿宋_GB2312"/>
          <w:color w:val="000000"/>
          <w:sz w:val="32"/>
        </w:rPr>
      </w:pPr>
      <w:r w:rsidRPr="009335A9">
        <w:rPr>
          <w:rFonts w:eastAsia="仿宋_GB2312"/>
          <w:color w:val="000000"/>
          <w:sz w:val="32"/>
        </w:rPr>
        <w:t>三、支持政策</w:t>
      </w:r>
    </w:p>
    <w:p w:rsidR="00EC7A5E" w:rsidRPr="009335A9" w:rsidRDefault="00EC7A5E" w:rsidP="00EC7A5E">
      <w:pPr>
        <w:spacing w:line="600" w:lineRule="exact"/>
        <w:ind w:firstLine="640"/>
        <w:rPr>
          <w:rFonts w:eastAsia="仿宋_GB2312"/>
          <w:color w:val="000000"/>
          <w:sz w:val="32"/>
        </w:rPr>
      </w:pPr>
      <w:r w:rsidRPr="009335A9">
        <w:rPr>
          <w:rFonts w:eastAsia="仿宋_GB2312"/>
          <w:color w:val="000000"/>
          <w:sz w:val="32"/>
        </w:rPr>
        <w:t>（一）鼓励企业以荣誉嘉奖、奖金、岗位津贴等方式对聘用的首席技师给予奖励，其技术成果转化所得收益，可按照一定比例分配给个人。</w:t>
      </w:r>
    </w:p>
    <w:p w:rsidR="00EC7A5E" w:rsidRPr="009335A9" w:rsidRDefault="00EC7A5E" w:rsidP="00EC7A5E">
      <w:pPr>
        <w:spacing w:line="600" w:lineRule="exact"/>
        <w:ind w:firstLine="640"/>
        <w:rPr>
          <w:rFonts w:eastAsia="仿宋_GB2312"/>
          <w:color w:val="000000"/>
          <w:sz w:val="32"/>
        </w:rPr>
      </w:pPr>
      <w:r w:rsidRPr="009335A9">
        <w:rPr>
          <w:rFonts w:eastAsia="仿宋_GB2312"/>
          <w:color w:val="000000"/>
          <w:sz w:val="32"/>
        </w:rPr>
        <w:t>（二）被企业认定的首席技师，纳入本市高技能人才专家库，</w:t>
      </w:r>
      <w:r w:rsidRPr="009335A9">
        <w:rPr>
          <w:rFonts w:eastAsia="仿宋_GB2312"/>
          <w:color w:val="000000"/>
          <w:sz w:val="32"/>
        </w:rPr>
        <w:lastRenderedPageBreak/>
        <w:t>优先推荐参加国内外技术交流、技能培训。</w:t>
      </w:r>
    </w:p>
    <w:p w:rsidR="00EC7A5E" w:rsidRPr="009335A9" w:rsidRDefault="00EC7A5E" w:rsidP="00EC7A5E">
      <w:pPr>
        <w:spacing w:line="600" w:lineRule="exact"/>
        <w:ind w:firstLine="630"/>
        <w:rPr>
          <w:rFonts w:eastAsia="仿宋_GB2312"/>
          <w:color w:val="000000"/>
          <w:sz w:val="32"/>
        </w:rPr>
      </w:pPr>
      <w:r w:rsidRPr="009335A9">
        <w:rPr>
          <w:rFonts w:eastAsia="仿宋_GB2312"/>
          <w:color w:val="000000"/>
          <w:sz w:val="32"/>
        </w:rPr>
        <w:t>四、日常管理</w:t>
      </w:r>
    </w:p>
    <w:p w:rsidR="00EC7A5E" w:rsidRPr="009335A9" w:rsidRDefault="00EC7A5E" w:rsidP="00EC7A5E">
      <w:pPr>
        <w:spacing w:line="600" w:lineRule="exact"/>
        <w:ind w:firstLine="645"/>
        <w:rPr>
          <w:rFonts w:eastAsia="仿宋_GB2312"/>
          <w:color w:val="000000"/>
          <w:sz w:val="32"/>
        </w:rPr>
      </w:pPr>
      <w:r w:rsidRPr="009335A9">
        <w:rPr>
          <w:rFonts w:eastAsia="仿宋_GB2312"/>
          <w:color w:val="000000"/>
          <w:sz w:val="32"/>
        </w:rPr>
        <w:t>（一）聘用。企业根据技能人才队伍规模结构、整体技能水平等情况，自主聘用首席技师，自行确定聘用期限。</w:t>
      </w:r>
    </w:p>
    <w:p w:rsidR="00EC7A5E" w:rsidRPr="009335A9" w:rsidRDefault="00EC7A5E" w:rsidP="00EC7A5E">
      <w:pPr>
        <w:spacing w:line="600" w:lineRule="exact"/>
        <w:ind w:firstLine="645"/>
        <w:rPr>
          <w:rFonts w:eastAsia="仿宋_GB2312"/>
          <w:color w:val="000000"/>
          <w:sz w:val="32"/>
        </w:rPr>
      </w:pPr>
      <w:r w:rsidRPr="009335A9">
        <w:rPr>
          <w:rFonts w:eastAsia="仿宋_GB2312"/>
          <w:color w:val="000000"/>
          <w:sz w:val="32"/>
        </w:rPr>
        <w:t>（二）备案。企业将《首席技师基本信息表》</w:t>
      </w:r>
      <w:r w:rsidRPr="009335A9">
        <w:rPr>
          <w:rFonts w:eastAsia="仿宋_GB2312"/>
          <w:sz w:val="32"/>
          <w:szCs w:val="32"/>
        </w:rPr>
        <w:t>（登录</w:t>
      </w:r>
      <w:r w:rsidRPr="009335A9">
        <w:rPr>
          <w:rFonts w:eastAsia="仿宋_GB2312"/>
          <w:sz w:val="32"/>
          <w:szCs w:val="32"/>
        </w:rPr>
        <w:t>“</w:t>
      </w:r>
      <w:r w:rsidRPr="009335A9">
        <w:rPr>
          <w:rFonts w:eastAsia="仿宋_GB2312"/>
          <w:sz w:val="32"/>
          <w:szCs w:val="32"/>
        </w:rPr>
        <w:t>海河英才</w:t>
      </w:r>
      <w:r w:rsidRPr="009335A9">
        <w:rPr>
          <w:rFonts w:eastAsia="仿宋_GB2312"/>
          <w:sz w:val="32"/>
          <w:szCs w:val="32"/>
        </w:rPr>
        <w:t>”</w:t>
      </w:r>
      <w:r w:rsidRPr="009335A9">
        <w:rPr>
          <w:rFonts w:eastAsia="仿宋_GB2312"/>
          <w:sz w:val="32"/>
          <w:szCs w:val="32"/>
        </w:rPr>
        <w:t>网</w:t>
      </w:r>
      <w:r w:rsidRPr="009335A9">
        <w:rPr>
          <w:rFonts w:eastAsia="仿宋_GB2312"/>
          <w:sz w:val="32"/>
          <w:szCs w:val="32"/>
        </w:rPr>
        <w:t>www.tjrc.gov.cn</w:t>
      </w:r>
      <w:r w:rsidRPr="009335A9">
        <w:rPr>
          <w:rFonts w:eastAsia="仿宋_GB2312"/>
          <w:sz w:val="32"/>
          <w:szCs w:val="32"/>
        </w:rPr>
        <w:t>）</w:t>
      </w:r>
      <w:r w:rsidRPr="009335A9">
        <w:rPr>
          <w:rFonts w:eastAsia="仿宋_GB2312"/>
          <w:color w:val="000000"/>
          <w:sz w:val="32"/>
        </w:rPr>
        <w:t>报所在</w:t>
      </w:r>
      <w:r w:rsidRPr="009335A9">
        <w:rPr>
          <w:rFonts w:eastAsia="仿宋_GB2312"/>
          <w:sz w:val="32"/>
          <w:szCs w:val="32"/>
        </w:rPr>
        <w:t>区人社局或委办局（集团公司）的人力资源部门</w:t>
      </w:r>
      <w:r w:rsidRPr="009335A9">
        <w:rPr>
          <w:rFonts w:eastAsia="仿宋_GB2312"/>
          <w:color w:val="000000"/>
          <w:sz w:val="32"/>
        </w:rPr>
        <w:t>，并报市人社局备案。</w:t>
      </w:r>
    </w:p>
    <w:p w:rsidR="00EC7A5E" w:rsidRPr="009335A9" w:rsidRDefault="00EC7A5E" w:rsidP="00EC7A5E">
      <w:pPr>
        <w:spacing w:line="600" w:lineRule="exact"/>
        <w:ind w:firstLine="645"/>
        <w:rPr>
          <w:rFonts w:eastAsia="仿宋_GB2312"/>
          <w:color w:val="000000"/>
          <w:sz w:val="32"/>
        </w:rPr>
      </w:pPr>
      <w:r w:rsidRPr="009335A9">
        <w:rPr>
          <w:rFonts w:eastAsia="仿宋_GB2312"/>
          <w:color w:val="000000"/>
          <w:sz w:val="32"/>
        </w:rPr>
        <w:t>（三）退出。企业应建立首席技师退出机制，并将相关情况反馈所在</w:t>
      </w:r>
      <w:r w:rsidRPr="009335A9">
        <w:rPr>
          <w:rFonts w:eastAsia="仿宋_GB2312"/>
          <w:sz w:val="32"/>
          <w:szCs w:val="32"/>
        </w:rPr>
        <w:t>区人社局或委办局（集团公司）的人力资源部门</w:t>
      </w:r>
      <w:r w:rsidRPr="009335A9">
        <w:rPr>
          <w:rFonts w:eastAsia="仿宋_GB2312"/>
          <w:color w:val="000000"/>
          <w:sz w:val="32"/>
        </w:rPr>
        <w:t>。</w:t>
      </w:r>
    </w:p>
    <w:p w:rsidR="00EC7A5E" w:rsidRPr="009335A9" w:rsidRDefault="00EC7A5E" w:rsidP="00EC7A5E">
      <w:pPr>
        <w:spacing w:line="600" w:lineRule="exact"/>
        <w:ind w:firstLine="630"/>
        <w:rPr>
          <w:rFonts w:eastAsia="仿宋_GB2312"/>
          <w:color w:val="000000"/>
          <w:sz w:val="32"/>
        </w:rPr>
      </w:pPr>
      <w:r w:rsidRPr="009335A9">
        <w:rPr>
          <w:rFonts w:eastAsia="仿宋_GB2312"/>
          <w:color w:val="000000"/>
          <w:sz w:val="32"/>
        </w:rPr>
        <w:t>五、联系方式</w:t>
      </w:r>
    </w:p>
    <w:p w:rsidR="00EC7A5E" w:rsidRPr="009335A9" w:rsidRDefault="00EC7A5E" w:rsidP="00EC7A5E">
      <w:pPr>
        <w:spacing w:line="600" w:lineRule="exact"/>
        <w:ind w:firstLine="630"/>
        <w:rPr>
          <w:rFonts w:eastAsia="仿宋_GB2312"/>
          <w:sz w:val="32"/>
        </w:rPr>
      </w:pPr>
      <w:r w:rsidRPr="009335A9">
        <w:rPr>
          <w:rFonts w:eastAsia="仿宋_GB2312"/>
          <w:sz w:val="32"/>
        </w:rPr>
        <w:t>市人社局职业能力建设处</w:t>
      </w:r>
      <w:r w:rsidRPr="009335A9">
        <w:rPr>
          <w:rFonts w:eastAsia="仿宋_GB2312"/>
          <w:sz w:val="32"/>
        </w:rPr>
        <w:t xml:space="preserve">  </w:t>
      </w:r>
      <w:r w:rsidRPr="009335A9">
        <w:rPr>
          <w:rFonts w:eastAsia="仿宋_GB2312"/>
          <w:sz w:val="32"/>
        </w:rPr>
        <w:t>联系电话：</w:t>
      </w:r>
      <w:r w:rsidR="00E4273A">
        <w:rPr>
          <w:rFonts w:eastAsia="仿宋_GB2312"/>
          <w:sz w:val="32"/>
        </w:rPr>
        <w:t>8321826</w:t>
      </w:r>
      <w:r w:rsidR="00E4273A">
        <w:rPr>
          <w:rFonts w:eastAsia="仿宋_GB2312" w:hint="eastAsia"/>
          <w:sz w:val="32"/>
        </w:rPr>
        <w:t>3</w:t>
      </w:r>
    </w:p>
    <w:p w:rsidR="003A0EB2" w:rsidRDefault="00960E14" w:rsidP="00EC7A5E">
      <w:pPr>
        <w:spacing w:line="600" w:lineRule="exact"/>
        <w:ind w:firstLine="630"/>
        <w:rPr>
          <w:rFonts w:eastAsia="仿宋_GB2312"/>
          <w:sz w:val="32"/>
          <w:szCs w:val="32"/>
        </w:rPr>
      </w:pPr>
      <w:r>
        <w:rPr>
          <w:rFonts w:eastAsia="仿宋_GB2312"/>
          <w:sz w:val="32"/>
        </w:rPr>
        <w:t>市职业</w:t>
      </w:r>
      <w:r w:rsidR="00EC7A5E" w:rsidRPr="009335A9">
        <w:rPr>
          <w:rFonts w:eastAsia="仿宋_GB2312"/>
          <w:sz w:val="32"/>
        </w:rPr>
        <w:t>培训指导中心</w:t>
      </w:r>
      <w:r w:rsidR="00EC7A5E" w:rsidRPr="009335A9">
        <w:rPr>
          <w:rFonts w:eastAsia="仿宋_GB2312"/>
          <w:sz w:val="32"/>
        </w:rPr>
        <w:t xml:space="preserve"> </w:t>
      </w:r>
      <w:r>
        <w:rPr>
          <w:rFonts w:eastAsia="仿宋_GB2312" w:hint="eastAsia"/>
          <w:sz w:val="32"/>
        </w:rPr>
        <w:t xml:space="preserve">    </w:t>
      </w:r>
      <w:r w:rsidR="00EC7A5E" w:rsidRPr="009335A9">
        <w:rPr>
          <w:rFonts w:eastAsia="仿宋_GB2312"/>
          <w:sz w:val="32"/>
        </w:rPr>
        <w:t xml:space="preserve"> </w:t>
      </w:r>
      <w:r w:rsidR="00EC7A5E" w:rsidRPr="009335A9">
        <w:rPr>
          <w:rFonts w:eastAsia="仿宋_GB2312"/>
          <w:sz w:val="32"/>
        </w:rPr>
        <w:t>联系电话：</w:t>
      </w:r>
      <w:r w:rsidR="00EC7A5E" w:rsidRPr="009335A9">
        <w:rPr>
          <w:rFonts w:eastAsia="仿宋_GB2312"/>
          <w:sz w:val="32"/>
          <w:szCs w:val="32"/>
        </w:rPr>
        <w:t>83635032</w:t>
      </w:r>
    </w:p>
    <w:p w:rsidR="0069672B" w:rsidRPr="00EC7A5E" w:rsidRDefault="00CD7990" w:rsidP="00CD7990">
      <w:pPr>
        <w:spacing w:line="600" w:lineRule="exact"/>
      </w:pPr>
      <w:r w:rsidRPr="00EC7A5E">
        <w:t xml:space="preserve"> </w:t>
      </w:r>
    </w:p>
    <w:sectPr w:rsidR="0069672B" w:rsidRPr="00EC7A5E" w:rsidSect="00E77830">
      <w:footerReference w:type="default" r:id="rId8"/>
      <w:pgSz w:w="11906" w:h="16838"/>
      <w:pgMar w:top="2098" w:right="1474" w:bottom="1985" w:left="158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BFF" w:rsidRDefault="001A4BFF" w:rsidP="0060712C">
      <w:r>
        <w:separator/>
      </w:r>
    </w:p>
  </w:endnote>
  <w:endnote w:type="continuationSeparator" w:id="1">
    <w:p w:rsidR="001A4BFF" w:rsidRDefault="001A4BFF" w:rsidP="00607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文星简小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2C" w:rsidRPr="0060712C" w:rsidRDefault="0060712C">
    <w:pPr>
      <w:pStyle w:val="a5"/>
      <w:jc w:val="center"/>
      <w:rPr>
        <w:rFonts w:ascii="宋体" w:hAnsi="宋体"/>
        <w:sz w:val="28"/>
        <w:szCs w:val="28"/>
      </w:rPr>
    </w:pPr>
    <w:r w:rsidRPr="0060712C">
      <w:rPr>
        <w:rFonts w:ascii="宋体" w:hAnsi="宋体" w:hint="eastAsia"/>
        <w:sz w:val="28"/>
        <w:szCs w:val="28"/>
      </w:rPr>
      <w:t>－</w:t>
    </w:r>
    <w:r w:rsidR="004136F9" w:rsidRPr="0060712C">
      <w:rPr>
        <w:rFonts w:ascii="宋体" w:hAnsi="宋体"/>
        <w:sz w:val="28"/>
        <w:szCs w:val="28"/>
      </w:rPr>
      <w:fldChar w:fldCharType="begin"/>
    </w:r>
    <w:r w:rsidRPr="0060712C">
      <w:rPr>
        <w:rFonts w:ascii="宋体" w:hAnsi="宋体"/>
        <w:sz w:val="28"/>
        <w:szCs w:val="28"/>
      </w:rPr>
      <w:instrText xml:space="preserve"> PAGE   \* MERGEFORMAT </w:instrText>
    </w:r>
    <w:r w:rsidR="004136F9" w:rsidRPr="0060712C">
      <w:rPr>
        <w:rFonts w:ascii="宋体" w:hAnsi="宋体"/>
        <w:sz w:val="28"/>
        <w:szCs w:val="28"/>
      </w:rPr>
      <w:fldChar w:fldCharType="separate"/>
    </w:r>
    <w:r w:rsidR="00896974" w:rsidRPr="00896974">
      <w:rPr>
        <w:rFonts w:ascii="宋体" w:hAnsi="宋体"/>
        <w:noProof/>
        <w:sz w:val="28"/>
        <w:szCs w:val="28"/>
        <w:lang w:val="zh-CN"/>
      </w:rPr>
      <w:t>10</w:t>
    </w:r>
    <w:r w:rsidR="004136F9" w:rsidRPr="0060712C">
      <w:rPr>
        <w:rFonts w:ascii="宋体" w:hAnsi="宋体"/>
        <w:sz w:val="28"/>
        <w:szCs w:val="28"/>
      </w:rPr>
      <w:fldChar w:fldCharType="end"/>
    </w:r>
    <w:r w:rsidRPr="0060712C">
      <w:rPr>
        <w:rFonts w:ascii="宋体" w:hAnsi="宋体" w:hint="eastAsia"/>
        <w:sz w:val="28"/>
        <w:szCs w:val="28"/>
      </w:rPr>
      <w:t>－</w:t>
    </w:r>
  </w:p>
  <w:p w:rsidR="0060712C" w:rsidRDefault="006071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BFF" w:rsidRDefault="001A4BFF" w:rsidP="0060712C">
      <w:r>
        <w:separator/>
      </w:r>
    </w:p>
  </w:footnote>
  <w:footnote w:type="continuationSeparator" w:id="1">
    <w:p w:rsidR="001A4BFF" w:rsidRDefault="001A4BFF" w:rsidP="006071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7A5E"/>
    <w:rsid w:val="00013C2C"/>
    <w:rsid w:val="0002393F"/>
    <w:rsid w:val="00032BC0"/>
    <w:rsid w:val="00046FF6"/>
    <w:rsid w:val="000A71A1"/>
    <w:rsid w:val="00133E4F"/>
    <w:rsid w:val="0017649C"/>
    <w:rsid w:val="0017714F"/>
    <w:rsid w:val="001A4BFF"/>
    <w:rsid w:val="001E72E2"/>
    <w:rsid w:val="00244A62"/>
    <w:rsid w:val="002A132E"/>
    <w:rsid w:val="002B1B15"/>
    <w:rsid w:val="00314FAC"/>
    <w:rsid w:val="003462A6"/>
    <w:rsid w:val="00351ED9"/>
    <w:rsid w:val="003A0EB2"/>
    <w:rsid w:val="003D5F40"/>
    <w:rsid w:val="004136F9"/>
    <w:rsid w:val="00414081"/>
    <w:rsid w:val="00430DE2"/>
    <w:rsid w:val="004739C3"/>
    <w:rsid w:val="00477D83"/>
    <w:rsid w:val="004B1E7D"/>
    <w:rsid w:val="004B5BE3"/>
    <w:rsid w:val="005351E8"/>
    <w:rsid w:val="00536DAB"/>
    <w:rsid w:val="0054232A"/>
    <w:rsid w:val="005D50F3"/>
    <w:rsid w:val="0060712C"/>
    <w:rsid w:val="00617640"/>
    <w:rsid w:val="006353C1"/>
    <w:rsid w:val="0067716C"/>
    <w:rsid w:val="0068363F"/>
    <w:rsid w:val="0069672B"/>
    <w:rsid w:val="006B4181"/>
    <w:rsid w:val="0076334A"/>
    <w:rsid w:val="00777110"/>
    <w:rsid w:val="00783484"/>
    <w:rsid w:val="007869C5"/>
    <w:rsid w:val="007F737E"/>
    <w:rsid w:val="008422B7"/>
    <w:rsid w:val="00845C9A"/>
    <w:rsid w:val="00896974"/>
    <w:rsid w:val="008A42E0"/>
    <w:rsid w:val="00955E55"/>
    <w:rsid w:val="00960E14"/>
    <w:rsid w:val="009912B9"/>
    <w:rsid w:val="009A5F62"/>
    <w:rsid w:val="009B7021"/>
    <w:rsid w:val="00A16E41"/>
    <w:rsid w:val="00A64F91"/>
    <w:rsid w:val="00A81B22"/>
    <w:rsid w:val="00A85925"/>
    <w:rsid w:val="00A965AB"/>
    <w:rsid w:val="00B13600"/>
    <w:rsid w:val="00B864DC"/>
    <w:rsid w:val="00BE42D4"/>
    <w:rsid w:val="00C61BB6"/>
    <w:rsid w:val="00C73C7E"/>
    <w:rsid w:val="00C75137"/>
    <w:rsid w:val="00C83547"/>
    <w:rsid w:val="00CD7990"/>
    <w:rsid w:val="00D40C50"/>
    <w:rsid w:val="00D76A40"/>
    <w:rsid w:val="00D97361"/>
    <w:rsid w:val="00DD1AB9"/>
    <w:rsid w:val="00E17247"/>
    <w:rsid w:val="00E35D8A"/>
    <w:rsid w:val="00E4273A"/>
    <w:rsid w:val="00E77830"/>
    <w:rsid w:val="00EB11F0"/>
    <w:rsid w:val="00EB387A"/>
    <w:rsid w:val="00EC7A5E"/>
    <w:rsid w:val="00F04E82"/>
    <w:rsid w:val="00F21FE2"/>
    <w:rsid w:val="00F42B14"/>
    <w:rsid w:val="00F61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5E"/>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locked/>
    <w:rsid w:val="00EC7A5E"/>
    <w:rPr>
      <w:rFonts w:ascii="宋体" w:hAnsi="Courier New" w:cs="Courier New"/>
      <w:sz w:val="21"/>
      <w:szCs w:val="21"/>
    </w:rPr>
  </w:style>
  <w:style w:type="paragraph" w:styleId="a3">
    <w:name w:val="Plain Text"/>
    <w:basedOn w:val="a"/>
    <w:link w:val="Char"/>
    <w:rsid w:val="00EC7A5E"/>
    <w:rPr>
      <w:rFonts w:ascii="宋体" w:eastAsia="仿宋_GB2312" w:hAnsi="Courier New"/>
      <w:kern w:val="0"/>
      <w:szCs w:val="21"/>
      <w:lang w:bidi="mn-Mong-CN"/>
    </w:rPr>
  </w:style>
  <w:style w:type="character" w:customStyle="1" w:styleId="Char1">
    <w:name w:val="纯文本 Char1"/>
    <w:basedOn w:val="a0"/>
    <w:link w:val="a3"/>
    <w:uiPriority w:val="99"/>
    <w:semiHidden/>
    <w:rsid w:val="00EC7A5E"/>
    <w:rPr>
      <w:rFonts w:ascii="宋体" w:eastAsia="宋体" w:hAnsi="Courier New" w:cs="Courier New"/>
      <w:sz w:val="21"/>
      <w:szCs w:val="21"/>
    </w:rPr>
  </w:style>
  <w:style w:type="paragraph" w:styleId="a4">
    <w:name w:val="header"/>
    <w:basedOn w:val="a"/>
    <w:link w:val="Char0"/>
    <w:uiPriority w:val="99"/>
    <w:semiHidden/>
    <w:unhideWhenUsed/>
    <w:rsid w:val="006071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0712C"/>
    <w:rPr>
      <w:rFonts w:eastAsia="宋体"/>
      <w:kern w:val="2"/>
      <w:sz w:val="18"/>
      <w:szCs w:val="18"/>
    </w:rPr>
  </w:style>
  <w:style w:type="paragraph" w:styleId="a5">
    <w:name w:val="footer"/>
    <w:basedOn w:val="a"/>
    <w:link w:val="Char2"/>
    <w:uiPriority w:val="99"/>
    <w:unhideWhenUsed/>
    <w:rsid w:val="0060712C"/>
    <w:pPr>
      <w:tabs>
        <w:tab w:val="center" w:pos="4153"/>
        <w:tab w:val="right" w:pos="8306"/>
      </w:tabs>
      <w:snapToGrid w:val="0"/>
      <w:jc w:val="left"/>
    </w:pPr>
    <w:rPr>
      <w:sz w:val="18"/>
      <w:szCs w:val="18"/>
    </w:rPr>
  </w:style>
  <w:style w:type="character" w:customStyle="1" w:styleId="Char2">
    <w:name w:val="页脚 Char"/>
    <w:basedOn w:val="a0"/>
    <w:link w:val="a5"/>
    <w:uiPriority w:val="99"/>
    <w:rsid w:val="0060712C"/>
    <w:rPr>
      <w:rFonts w:eastAsia="宋体"/>
      <w:kern w:val="2"/>
      <w:sz w:val="18"/>
      <w:szCs w:val="18"/>
    </w:rPr>
  </w:style>
  <w:style w:type="paragraph" w:styleId="a6">
    <w:name w:val="Balloon Text"/>
    <w:basedOn w:val="a"/>
    <w:link w:val="Char3"/>
    <w:uiPriority w:val="99"/>
    <w:semiHidden/>
    <w:unhideWhenUsed/>
    <w:rsid w:val="006B4181"/>
    <w:rPr>
      <w:sz w:val="18"/>
      <w:szCs w:val="18"/>
    </w:rPr>
  </w:style>
  <w:style w:type="character" w:customStyle="1" w:styleId="Char3">
    <w:name w:val="批注框文本 Char"/>
    <w:basedOn w:val="a0"/>
    <w:link w:val="a6"/>
    <w:uiPriority w:val="99"/>
    <w:semiHidden/>
    <w:rsid w:val="006B4181"/>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25253;&#36865;&#24066;&#32844;&#19994;&#22521;&#35757;&#25351;&#23548;&#20013;&#24515;&#65288;&#37038;&#31665;&#65306;zypxgy@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jrc.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10</Pages>
  <Words>468</Words>
  <Characters>2668</Characters>
  <Application>Microsoft Office Word</Application>
  <DocSecurity>0</DocSecurity>
  <Lines>22</Lines>
  <Paragraphs>6</Paragraphs>
  <ScaleCrop>false</ScaleCrop>
  <Company>MS</Company>
  <LinksUpToDate>false</LinksUpToDate>
  <CharactersWithSpaces>3130</CharactersWithSpaces>
  <SharedDoc>false</SharedDoc>
  <HLinks>
    <vt:vector size="12" baseType="variant">
      <vt:variant>
        <vt:i4>-1836192201</vt:i4>
      </vt:variant>
      <vt:variant>
        <vt:i4>3</vt:i4>
      </vt:variant>
      <vt:variant>
        <vt:i4>0</vt:i4>
      </vt:variant>
      <vt:variant>
        <vt:i4>5</vt:i4>
      </vt:variant>
      <vt:variant>
        <vt:lpwstr>mailto:报送市职业培训指导中心（邮箱：zypxgy@163.com</vt:lpwstr>
      </vt:variant>
      <vt:variant>
        <vt:lpwstr/>
      </vt:variant>
      <vt:variant>
        <vt:i4>2883627</vt:i4>
      </vt:variant>
      <vt:variant>
        <vt:i4>0</vt:i4>
      </vt:variant>
      <vt:variant>
        <vt:i4>0</vt:i4>
      </vt:variant>
      <vt:variant>
        <vt:i4>5</vt:i4>
      </vt:variant>
      <vt:variant>
        <vt:lpwstr>http://www.tjrc.gov.cn/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张恒荣</dc:creator>
  <cp:lastModifiedBy>张恒荣</cp:lastModifiedBy>
  <cp:revision>14</cp:revision>
  <dcterms:created xsi:type="dcterms:W3CDTF">2019-05-07T07:19:00Z</dcterms:created>
  <dcterms:modified xsi:type="dcterms:W3CDTF">2019-05-14T01:52:00Z</dcterms:modified>
</cp:coreProperties>
</file>